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5C2F1"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b/>
          <w:noProof/>
          <w:sz w:val="22"/>
          <w:szCs w:val="22"/>
          <w:lang w:val="en-GB"/>
        </w:rPr>
      </w:pPr>
      <w:r w:rsidRPr="00982CB9">
        <w:rPr>
          <w:rFonts w:ascii="Open Sans" w:hAnsi="Open Sans" w:cs="Open Sans"/>
          <w:b/>
          <w:noProof/>
          <w:sz w:val="22"/>
          <w:szCs w:val="22"/>
          <w:lang w:val="en-GB"/>
        </w:rPr>
        <w:t>Liam O'Gradaigh obo SMTW Environmental DAC</w:t>
      </w:r>
    </w:p>
    <w:p w14:paraId="42F44662"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b/>
          <w:noProof/>
          <w:sz w:val="22"/>
          <w:szCs w:val="22"/>
          <w:lang w:val="en-GB"/>
        </w:rPr>
      </w:pPr>
      <w:r w:rsidRPr="00982CB9">
        <w:rPr>
          <w:rFonts w:ascii="Open Sans" w:hAnsi="Open Sans" w:cs="Open Sans"/>
          <w:b/>
          <w:noProof/>
          <w:sz w:val="22"/>
          <w:szCs w:val="22"/>
          <w:lang w:val="en-GB"/>
        </w:rPr>
        <w:t>Ward Cross</w:t>
      </w:r>
    </w:p>
    <w:p w14:paraId="303CE53C"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b/>
          <w:noProof/>
          <w:sz w:val="22"/>
          <w:szCs w:val="22"/>
          <w:lang w:val="en-GB"/>
        </w:rPr>
      </w:pPr>
      <w:r w:rsidRPr="00982CB9">
        <w:rPr>
          <w:rFonts w:ascii="Open Sans" w:hAnsi="Open Sans" w:cs="Open Sans"/>
          <w:b/>
          <w:noProof/>
          <w:sz w:val="22"/>
          <w:szCs w:val="22"/>
          <w:lang w:val="en-GB"/>
        </w:rPr>
        <w:t>The Ward</w:t>
      </w:r>
    </w:p>
    <w:p w14:paraId="2B32FB27"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b/>
          <w:noProof/>
          <w:sz w:val="22"/>
          <w:szCs w:val="22"/>
          <w:lang w:val="en-GB"/>
        </w:rPr>
      </w:pPr>
      <w:r w:rsidRPr="00982CB9">
        <w:rPr>
          <w:rFonts w:ascii="Open Sans" w:hAnsi="Open Sans" w:cs="Open Sans"/>
          <w:b/>
          <w:noProof/>
          <w:sz w:val="22"/>
          <w:szCs w:val="22"/>
          <w:lang w:val="en-GB"/>
        </w:rPr>
        <w:t>Co Dublin</w:t>
      </w:r>
    </w:p>
    <w:p w14:paraId="5DD9BE2A"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b/>
          <w:sz w:val="22"/>
          <w:szCs w:val="22"/>
          <w:lang w:val="en-GB"/>
        </w:rPr>
      </w:pPr>
      <w:r w:rsidRPr="00982CB9">
        <w:rPr>
          <w:rFonts w:ascii="Open Sans" w:hAnsi="Open Sans" w:cs="Open Sans"/>
          <w:b/>
          <w:noProof/>
          <w:sz w:val="22"/>
          <w:szCs w:val="22"/>
          <w:lang w:val="en-GB"/>
        </w:rPr>
        <w:t>D11TX25</w:t>
      </w:r>
    </w:p>
    <w:p w14:paraId="0561378A" w14:textId="77777777" w:rsidR="007369C0" w:rsidRPr="005873B5" w:rsidRDefault="007369C0" w:rsidP="00E52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Open Sans" w:hAnsi="Open Sans" w:cs="Open Sans"/>
          <w:sz w:val="22"/>
          <w:szCs w:val="22"/>
          <w:lang w:val="en-GB"/>
        </w:rPr>
      </w:pPr>
      <w:r w:rsidRPr="005873B5">
        <w:rPr>
          <w:rFonts w:ascii="Open Sans" w:hAnsi="Open Sans" w:cs="Open Sans"/>
          <w:b/>
          <w:sz w:val="22"/>
          <w:szCs w:val="22"/>
          <w:lang w:val="en-GB"/>
        </w:rPr>
        <w:t>Date:</w:t>
      </w:r>
      <w:r w:rsidRPr="005873B5">
        <w:rPr>
          <w:rFonts w:ascii="Open Sans" w:hAnsi="Open Sans" w:cs="Open Sans"/>
          <w:sz w:val="22"/>
          <w:szCs w:val="22"/>
          <w:lang w:val="en-GB"/>
        </w:rPr>
        <w:t xml:space="preserve">  </w:t>
      </w:r>
      <w:r>
        <w:rPr>
          <w:rFonts w:ascii="Open Sans" w:hAnsi="Open Sans" w:cs="Open Sans"/>
          <w:noProof/>
          <w:sz w:val="22"/>
          <w:szCs w:val="22"/>
          <w:lang w:val="en-GB"/>
        </w:rPr>
        <w:t>31 July, 2024</w:t>
      </w:r>
    </w:p>
    <w:p w14:paraId="7D9C5A48" w14:textId="77777777" w:rsidR="007369C0" w:rsidRPr="005873B5" w:rsidRDefault="007369C0" w:rsidP="00AD760A">
      <w:pPr>
        <w:tabs>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s>
        <w:ind w:left="2880" w:hanging="2880"/>
        <w:jc w:val="both"/>
        <w:rPr>
          <w:rFonts w:ascii="Open Sans" w:hAnsi="Open Sans" w:cs="Open Sans"/>
          <w:b/>
          <w:sz w:val="22"/>
          <w:szCs w:val="22"/>
          <w:lang w:val="en-GB"/>
        </w:rPr>
      </w:pPr>
      <w:r w:rsidRPr="005873B5">
        <w:rPr>
          <w:rFonts w:ascii="Open Sans" w:hAnsi="Open Sans" w:cs="Open Sans"/>
          <w:b/>
          <w:sz w:val="22"/>
          <w:szCs w:val="22"/>
          <w:lang w:val="en-GB"/>
        </w:rPr>
        <w:t xml:space="preserve">  </w:t>
      </w:r>
    </w:p>
    <w:p w14:paraId="7240825A" w14:textId="77777777" w:rsidR="007369C0" w:rsidRPr="005873B5" w:rsidRDefault="007369C0" w:rsidP="00AD760A">
      <w:pPr>
        <w:jc w:val="center"/>
        <w:rPr>
          <w:rFonts w:ascii="Open Sans" w:hAnsi="Open Sans" w:cs="Open Sans"/>
          <w:sz w:val="22"/>
          <w:szCs w:val="22"/>
        </w:rPr>
      </w:pPr>
      <w:r w:rsidRPr="005873B5">
        <w:rPr>
          <w:rFonts w:ascii="Open Sans" w:hAnsi="Open Sans" w:cs="Open Sans"/>
          <w:sz w:val="22"/>
          <w:szCs w:val="22"/>
        </w:rPr>
        <w:t>ACKNOWLEDGEMENT of RECEIPT of SUBMISSION or OBSERVATION on a PLANNING APPLICATION</w:t>
      </w:r>
    </w:p>
    <w:p w14:paraId="2FD59CD3" w14:textId="77777777" w:rsidR="007369C0" w:rsidRPr="005873B5" w:rsidRDefault="007369C0" w:rsidP="00AD760A">
      <w:pPr>
        <w:jc w:val="both"/>
        <w:rPr>
          <w:rFonts w:ascii="Open Sans" w:hAnsi="Open Sans" w:cs="Open Sans"/>
          <w:sz w:val="22"/>
          <w:szCs w:val="22"/>
        </w:rPr>
      </w:pPr>
    </w:p>
    <w:tbl>
      <w:tblPr>
        <w:tblW w:w="0" w:type="auto"/>
        <w:tblCellMar>
          <w:left w:w="0" w:type="dxa"/>
          <w:right w:w="0" w:type="dxa"/>
        </w:tblCellMar>
        <w:tblLook w:val="0000" w:firstRow="0" w:lastRow="0" w:firstColumn="0" w:lastColumn="0" w:noHBand="0" w:noVBand="0"/>
      </w:tblPr>
      <w:tblGrid>
        <w:gridCol w:w="8528"/>
      </w:tblGrid>
      <w:tr w:rsidR="007369C0" w:rsidRPr="005873B5" w14:paraId="0ACCB644" w14:textId="77777777" w:rsidTr="00AD760A">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E144F" w14:textId="77777777" w:rsidR="007369C0" w:rsidRPr="005873B5" w:rsidRDefault="007369C0">
            <w:pPr>
              <w:jc w:val="center"/>
              <w:rPr>
                <w:rFonts w:ascii="Open Sans" w:hAnsi="Open Sans" w:cs="Open Sans"/>
                <w:b/>
                <w:bCs/>
                <w:sz w:val="22"/>
                <w:szCs w:val="22"/>
                <w:lang w:val="en-GB"/>
              </w:rPr>
            </w:pPr>
          </w:p>
          <w:p w14:paraId="388DE361" w14:textId="77777777" w:rsidR="007369C0" w:rsidRPr="005873B5" w:rsidRDefault="007369C0">
            <w:pPr>
              <w:jc w:val="center"/>
              <w:rPr>
                <w:rFonts w:ascii="Open Sans" w:hAnsi="Open Sans" w:cs="Open Sans"/>
                <w:b/>
                <w:bCs/>
                <w:sz w:val="22"/>
                <w:szCs w:val="22"/>
                <w:lang w:val="en-GB"/>
              </w:rPr>
            </w:pPr>
            <w:r w:rsidRPr="005873B5">
              <w:rPr>
                <w:rFonts w:ascii="Open Sans" w:hAnsi="Open Sans" w:cs="Open Sans"/>
                <w:b/>
                <w:bCs/>
                <w:sz w:val="22"/>
                <w:szCs w:val="22"/>
                <w:lang w:val="en-GB"/>
              </w:rPr>
              <w:t>THIS IS AN IMPORTANT DOCUMENT!</w:t>
            </w:r>
          </w:p>
          <w:p w14:paraId="3658E16C" w14:textId="77777777" w:rsidR="007369C0" w:rsidRPr="005873B5" w:rsidRDefault="007369C0">
            <w:pPr>
              <w:jc w:val="center"/>
              <w:rPr>
                <w:rFonts w:ascii="Open Sans" w:hAnsi="Open Sans" w:cs="Open Sans"/>
                <w:sz w:val="22"/>
                <w:szCs w:val="22"/>
                <w:lang w:val="en-GB"/>
              </w:rPr>
            </w:pPr>
          </w:p>
        </w:tc>
      </w:tr>
    </w:tbl>
    <w:p w14:paraId="6A7913DC" w14:textId="77777777" w:rsidR="007369C0" w:rsidRDefault="007369C0" w:rsidP="00AD760A">
      <w:pPr>
        <w:jc w:val="both"/>
        <w:rPr>
          <w:rFonts w:ascii="Open Sans" w:hAnsi="Open Sans" w:cs="Open Sans"/>
          <w:sz w:val="22"/>
          <w:szCs w:val="22"/>
          <w:lang w:val="en-GB"/>
        </w:rPr>
      </w:pPr>
    </w:p>
    <w:p w14:paraId="41FBD1DD" w14:textId="77777777" w:rsidR="007369C0" w:rsidRPr="005873B5" w:rsidRDefault="007369C0" w:rsidP="00AD760A">
      <w:pPr>
        <w:jc w:val="both"/>
        <w:rPr>
          <w:rFonts w:ascii="Open Sans" w:hAnsi="Open Sans" w:cs="Open Sans"/>
          <w:sz w:val="22"/>
          <w:szCs w:val="22"/>
          <w:lang w:val="en-IE"/>
        </w:rPr>
      </w:pPr>
      <w:r w:rsidRPr="005873B5">
        <w:rPr>
          <w:rFonts w:ascii="Open Sans" w:hAnsi="Open Sans" w:cs="Open Sans"/>
          <w:sz w:val="22"/>
          <w:szCs w:val="22"/>
          <w:lang w:val="en-GB"/>
        </w:rPr>
        <w:t xml:space="preserve">KEEP THIS DOCUMENT  SAFELY, YOU WILL BE REQUIRED TO PRODUCE THIS ACKNOWLEDGEMENT TO AN BORD PLEANALA IF YOU WISH TO APPEAL THE DECISION OF THE PLANNING AUTHORITY.  IT IS THE </w:t>
      </w:r>
      <w:r w:rsidRPr="005873B5">
        <w:rPr>
          <w:rFonts w:ascii="Open Sans" w:hAnsi="Open Sans" w:cs="Open Sans"/>
          <w:b/>
          <w:bCs/>
          <w:sz w:val="22"/>
          <w:szCs w:val="22"/>
          <w:u w:val="single"/>
          <w:lang w:val="en-GB"/>
        </w:rPr>
        <w:t>ONLY</w:t>
      </w:r>
      <w:r w:rsidRPr="005873B5">
        <w:rPr>
          <w:rFonts w:ascii="Open Sans" w:hAnsi="Open Sans" w:cs="Open Sans"/>
          <w:sz w:val="22"/>
          <w:szCs w:val="22"/>
          <w:lang w:val="en-GB"/>
        </w:rPr>
        <w:t xml:space="preserve"> FORM OF EVIDENCE WHICH WILL BE ACCEPTED BY AN BORD PLEANÁLA THAT A SUBMISSION OR OBSERVATION HAS BEEN MADE TO THE PLANNING AUTHORITY ON THE PLANNING APPLICATION.</w:t>
      </w:r>
    </w:p>
    <w:p w14:paraId="74AED72F" w14:textId="77777777" w:rsidR="007369C0" w:rsidRPr="005873B5" w:rsidRDefault="007369C0" w:rsidP="00AD760A">
      <w:pPr>
        <w:jc w:val="both"/>
        <w:rPr>
          <w:rFonts w:ascii="Open Sans" w:hAnsi="Open Sans" w:cs="Open Sans"/>
          <w:sz w:val="22"/>
          <w:szCs w:val="22"/>
        </w:rPr>
      </w:pPr>
    </w:p>
    <w:p w14:paraId="72822659" w14:textId="77777777" w:rsidR="007369C0" w:rsidRPr="005873B5" w:rsidRDefault="007369C0" w:rsidP="007B5DCE">
      <w:pPr>
        <w:tabs>
          <w:tab w:val="left" w:pos="5387"/>
        </w:tabs>
        <w:jc w:val="center"/>
        <w:rPr>
          <w:rFonts w:ascii="Open Sans" w:hAnsi="Open Sans" w:cs="Open Sans"/>
          <w:sz w:val="22"/>
          <w:szCs w:val="22"/>
          <w:lang w:val="en-GB"/>
        </w:rPr>
      </w:pPr>
      <w:r w:rsidRPr="005873B5">
        <w:rPr>
          <w:rFonts w:ascii="Open Sans" w:hAnsi="Open Sans" w:cs="Open Sans"/>
          <w:b/>
          <w:bCs/>
          <w:sz w:val="22"/>
          <w:szCs w:val="22"/>
          <w:lang w:val="en-GB"/>
        </w:rPr>
        <w:t xml:space="preserve">PLANNING AUTHORITY NAME:   </w:t>
      </w:r>
      <w:r w:rsidRPr="005873B5">
        <w:rPr>
          <w:rFonts w:ascii="Open Sans" w:hAnsi="Open Sans" w:cs="Open Sans"/>
          <w:sz w:val="22"/>
          <w:szCs w:val="22"/>
          <w:lang w:val="en-GB"/>
        </w:rPr>
        <w:t>FINGAL COUNTY COUNCIL</w:t>
      </w:r>
    </w:p>
    <w:p w14:paraId="06062357" w14:textId="77777777" w:rsidR="007369C0" w:rsidRPr="005873B5" w:rsidRDefault="007369C0" w:rsidP="00AD760A">
      <w:pPr>
        <w:tabs>
          <w:tab w:val="left" w:pos="5387"/>
        </w:tabs>
        <w:jc w:val="both"/>
        <w:rPr>
          <w:rFonts w:ascii="Open Sans" w:hAnsi="Open Sans" w:cs="Open Sans"/>
          <w:sz w:val="22"/>
          <w:szCs w:val="22"/>
          <w:lang w:val="en-GB"/>
        </w:rPr>
      </w:pPr>
    </w:p>
    <w:p w14:paraId="34866F96" w14:textId="77777777" w:rsidR="007369C0" w:rsidRPr="005873B5" w:rsidRDefault="007369C0" w:rsidP="00AD760A">
      <w:pPr>
        <w:tabs>
          <w:tab w:val="left" w:pos="5387"/>
        </w:tabs>
        <w:jc w:val="both"/>
        <w:rPr>
          <w:rFonts w:ascii="Open Sans" w:hAnsi="Open Sans" w:cs="Open Sans"/>
          <w:sz w:val="22"/>
          <w:szCs w:val="22"/>
          <w:lang w:val="en-GB"/>
        </w:rPr>
      </w:pPr>
      <w:r w:rsidRPr="005873B5">
        <w:rPr>
          <w:rFonts w:ascii="Open Sans" w:hAnsi="Open Sans" w:cs="Open Sans"/>
          <w:b/>
          <w:bCs/>
          <w:sz w:val="22"/>
          <w:szCs w:val="22"/>
          <w:lang w:val="en-GB"/>
        </w:rPr>
        <w:t>PLANNING APPLICATION REFERENCE NO</w:t>
      </w:r>
      <w:r w:rsidRPr="005873B5">
        <w:rPr>
          <w:rFonts w:ascii="Open Sans" w:hAnsi="Open Sans" w:cs="Open Sans"/>
          <w:sz w:val="22"/>
          <w:szCs w:val="22"/>
          <w:lang w:val="en-GB"/>
        </w:rPr>
        <w:t xml:space="preserve">.  </w:t>
      </w:r>
      <w:r w:rsidRPr="005873B5">
        <w:rPr>
          <w:rFonts w:ascii="Open Sans" w:hAnsi="Open Sans" w:cs="Open Sans"/>
          <w:sz w:val="22"/>
          <w:szCs w:val="22"/>
          <w:lang w:val="en-GB"/>
        </w:rPr>
        <w:tab/>
      </w:r>
      <w:r w:rsidRPr="00982CB9">
        <w:rPr>
          <w:rFonts w:ascii="Open Sans" w:hAnsi="Open Sans" w:cs="Open Sans"/>
          <w:b/>
          <w:noProof/>
          <w:sz w:val="22"/>
          <w:szCs w:val="22"/>
        </w:rPr>
        <w:t>F23A/0636</w:t>
      </w:r>
    </w:p>
    <w:p w14:paraId="2473A310" w14:textId="77777777" w:rsidR="007369C0" w:rsidRPr="005873B5" w:rsidRDefault="007369C0" w:rsidP="00AD760A">
      <w:pPr>
        <w:jc w:val="both"/>
        <w:rPr>
          <w:rFonts w:ascii="Open Sans" w:hAnsi="Open Sans" w:cs="Open Sans"/>
          <w:b/>
          <w:bCs/>
          <w:sz w:val="22"/>
          <w:szCs w:val="22"/>
          <w:lang w:val="en-GB"/>
        </w:rPr>
      </w:pPr>
    </w:p>
    <w:p w14:paraId="034360ED" w14:textId="77777777" w:rsidR="007369C0" w:rsidRPr="005873B5" w:rsidRDefault="007369C0" w:rsidP="00AD760A">
      <w:pPr>
        <w:jc w:val="both"/>
        <w:rPr>
          <w:rFonts w:ascii="Open Sans" w:hAnsi="Open Sans" w:cs="Open Sans"/>
          <w:sz w:val="22"/>
          <w:szCs w:val="22"/>
          <w:lang w:val="en-GB"/>
        </w:rPr>
      </w:pPr>
      <w:r w:rsidRPr="005873B5">
        <w:rPr>
          <w:rFonts w:ascii="Open Sans" w:hAnsi="Open Sans" w:cs="Open Sans"/>
          <w:b/>
          <w:bCs/>
          <w:sz w:val="22"/>
          <w:szCs w:val="22"/>
          <w:lang w:val="en-GB"/>
        </w:rPr>
        <w:t>A submission/observation has been received from</w:t>
      </w:r>
      <w:r w:rsidRPr="005873B5">
        <w:rPr>
          <w:rFonts w:ascii="Open Sans" w:hAnsi="Open Sans" w:cs="Open Sans"/>
          <w:sz w:val="22"/>
          <w:szCs w:val="22"/>
          <w:lang w:val="en-GB"/>
        </w:rPr>
        <w:t xml:space="preserve"> </w:t>
      </w:r>
      <w:r w:rsidRPr="00982CB9">
        <w:rPr>
          <w:rFonts w:ascii="Open Sans" w:hAnsi="Open Sans" w:cs="Open Sans"/>
          <w:b/>
          <w:noProof/>
          <w:sz w:val="22"/>
          <w:szCs w:val="22"/>
          <w:lang w:val="en-GB"/>
        </w:rPr>
        <w:t>Liam O'Gradaigh obo SMTW Environmental DAC</w:t>
      </w:r>
      <w:r w:rsidRPr="005873B5">
        <w:rPr>
          <w:rFonts w:ascii="Open Sans" w:hAnsi="Open Sans" w:cs="Open Sans"/>
          <w:sz w:val="22"/>
          <w:szCs w:val="22"/>
          <w:lang w:val="en-GB"/>
        </w:rPr>
        <w:t xml:space="preserve">, </w:t>
      </w:r>
      <w:r w:rsidRPr="005873B5">
        <w:rPr>
          <w:rFonts w:ascii="Open Sans" w:hAnsi="Open Sans" w:cs="Open Sans"/>
          <w:b/>
          <w:bCs/>
          <w:sz w:val="22"/>
          <w:szCs w:val="22"/>
          <w:lang w:val="en-GB"/>
        </w:rPr>
        <w:t>in relation to the above planning application</w:t>
      </w:r>
      <w:r w:rsidRPr="005873B5">
        <w:rPr>
          <w:rFonts w:ascii="Open Sans" w:hAnsi="Open Sans" w:cs="Open Sans"/>
          <w:sz w:val="22"/>
          <w:szCs w:val="22"/>
          <w:lang w:val="en-GB"/>
        </w:rPr>
        <w:t>.</w:t>
      </w:r>
    </w:p>
    <w:p w14:paraId="4AEA1BD8" w14:textId="77777777" w:rsidR="007369C0" w:rsidRPr="005873B5" w:rsidRDefault="007369C0" w:rsidP="00AD760A">
      <w:pPr>
        <w:jc w:val="both"/>
        <w:rPr>
          <w:rFonts w:ascii="Open Sans" w:hAnsi="Open Sans" w:cs="Open Sans"/>
          <w:sz w:val="22"/>
          <w:szCs w:val="22"/>
          <w:lang w:val="en-GB"/>
        </w:rPr>
      </w:pPr>
    </w:p>
    <w:p w14:paraId="123B0CB5" w14:textId="77777777" w:rsidR="007369C0" w:rsidRPr="005873B5" w:rsidRDefault="007369C0" w:rsidP="00AD760A">
      <w:pPr>
        <w:jc w:val="both"/>
        <w:rPr>
          <w:rFonts w:ascii="Open Sans" w:hAnsi="Open Sans" w:cs="Open Sans"/>
          <w:sz w:val="22"/>
          <w:szCs w:val="22"/>
          <w:lang w:val="en-GB"/>
        </w:rPr>
      </w:pPr>
      <w:r w:rsidRPr="005873B5">
        <w:rPr>
          <w:rFonts w:ascii="Open Sans" w:hAnsi="Open Sans" w:cs="Open Sans"/>
          <w:b/>
          <w:bCs/>
          <w:sz w:val="22"/>
          <w:szCs w:val="22"/>
          <w:lang w:val="en-GB"/>
        </w:rPr>
        <w:t>The appropriate fee of €20.00 has been paid</w:t>
      </w:r>
      <w:r w:rsidRPr="005873B5">
        <w:rPr>
          <w:rFonts w:ascii="Open Sans" w:hAnsi="Open Sans" w:cs="Open Sans"/>
          <w:sz w:val="22"/>
          <w:szCs w:val="22"/>
          <w:lang w:val="en-GB"/>
        </w:rPr>
        <w:t>. (Fee not applicable to prescribed bodies).</w:t>
      </w:r>
    </w:p>
    <w:p w14:paraId="7E63410F" w14:textId="77777777" w:rsidR="007369C0" w:rsidRPr="005873B5" w:rsidRDefault="007369C0" w:rsidP="00AD760A">
      <w:pPr>
        <w:jc w:val="both"/>
        <w:rPr>
          <w:rFonts w:ascii="Open Sans" w:hAnsi="Open Sans" w:cs="Open Sans"/>
          <w:sz w:val="22"/>
          <w:szCs w:val="22"/>
          <w:lang w:val="en-GB"/>
        </w:rPr>
      </w:pPr>
    </w:p>
    <w:p w14:paraId="40C3DD53" w14:textId="77777777" w:rsidR="007369C0" w:rsidRPr="005873B5" w:rsidRDefault="007369C0" w:rsidP="00AD760A">
      <w:pPr>
        <w:jc w:val="both"/>
        <w:rPr>
          <w:rFonts w:ascii="Open Sans" w:hAnsi="Open Sans" w:cs="Open Sans"/>
          <w:sz w:val="22"/>
          <w:szCs w:val="22"/>
          <w:lang w:val="en-GB"/>
        </w:rPr>
      </w:pPr>
      <w:r w:rsidRPr="005873B5">
        <w:rPr>
          <w:rFonts w:ascii="Open Sans" w:hAnsi="Open Sans" w:cs="Open Sans"/>
          <w:sz w:val="22"/>
          <w:szCs w:val="22"/>
          <w:lang w:val="en-GB"/>
        </w:rPr>
        <w:t>The submission/observation is in accordance with the appropriate provisions of the Planning and Development Regulations, 2001 -2013 and will be taken into account by the Planning Authority in its determination of the planning application.</w:t>
      </w:r>
    </w:p>
    <w:p w14:paraId="350EA32D" w14:textId="77777777" w:rsidR="007369C0"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lang w:val="en-GB"/>
        </w:rPr>
      </w:pPr>
    </w:p>
    <w:p w14:paraId="0D96D004" w14:textId="77777777" w:rsidR="007369C0"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lang w:val="en-GB"/>
        </w:rPr>
      </w:pPr>
    </w:p>
    <w:p w14:paraId="6DB6D4AF" w14:textId="3DDCAC92" w:rsidR="007369C0" w:rsidRPr="0087241B"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cript MT Bold" w:hAnsi="Script MT Bold"/>
          <w:sz w:val="44"/>
          <w:szCs w:val="44"/>
          <w:lang w:val="en-GB"/>
        </w:rPr>
      </w:pPr>
      <w:r>
        <w:rPr>
          <w:rFonts w:ascii="Script MT Bold" w:hAnsi="Script MT Bold"/>
          <w:sz w:val="44"/>
          <w:szCs w:val="44"/>
          <w:lang w:val="en-GB"/>
        </w:rPr>
        <w:t xml:space="preserve">   </w:t>
      </w:r>
      <w:r w:rsidR="006F45C6">
        <w:rPr>
          <w:rFonts w:ascii="Script MT Bold" w:hAnsi="Script MT Bold"/>
          <w:sz w:val="44"/>
          <w:szCs w:val="44"/>
          <w:lang w:val="en-GB"/>
        </w:rPr>
        <w:t xml:space="preserve">Donal Moriarty </w:t>
      </w:r>
    </w:p>
    <w:p w14:paraId="1A0A365C" w14:textId="77777777" w:rsidR="007369C0" w:rsidRPr="005873B5" w:rsidRDefault="007369C0" w:rsidP="00AD760A">
      <w:pPr>
        <w:tabs>
          <w:tab w:val="left" w:pos="720"/>
          <w:tab w:val="left" w:pos="1440"/>
          <w:tab w:val="left" w:pos="2160"/>
          <w:tab w:val="left" w:pos="2880"/>
          <w:tab w:val="left" w:pos="3600"/>
          <w:tab w:val="left" w:pos="4320"/>
          <w:tab w:val="left" w:pos="5040"/>
          <w:tab w:val="left" w:pos="5529"/>
          <w:tab w:val="left" w:pos="6480"/>
          <w:tab w:val="left" w:pos="7200"/>
          <w:tab w:val="left" w:pos="7920"/>
          <w:tab w:val="left" w:pos="8640"/>
          <w:tab w:val="left" w:pos="9360"/>
        </w:tabs>
        <w:jc w:val="both"/>
        <w:rPr>
          <w:rFonts w:ascii="Open Sans" w:hAnsi="Open Sans" w:cs="Open Sans"/>
          <w:sz w:val="22"/>
          <w:szCs w:val="22"/>
          <w:lang w:val="en-GB"/>
        </w:rPr>
      </w:pPr>
      <w:r w:rsidRPr="005873B5">
        <w:rPr>
          <w:rFonts w:ascii="Open Sans" w:hAnsi="Open Sans" w:cs="Open Sans"/>
          <w:sz w:val="22"/>
          <w:szCs w:val="22"/>
          <w:lang w:val="en-GB"/>
        </w:rPr>
        <w:t xml:space="preserve">      _______</w:t>
      </w:r>
      <w:r>
        <w:rPr>
          <w:rFonts w:ascii="Open Sans" w:hAnsi="Open Sans" w:cs="Open Sans"/>
          <w:sz w:val="22"/>
          <w:szCs w:val="22"/>
          <w:lang w:val="en-GB"/>
        </w:rPr>
        <w:t>____</w:t>
      </w:r>
      <w:r w:rsidRPr="005873B5">
        <w:rPr>
          <w:rFonts w:ascii="Open Sans" w:hAnsi="Open Sans" w:cs="Open Sans"/>
          <w:sz w:val="22"/>
          <w:szCs w:val="22"/>
          <w:lang w:val="en-GB"/>
        </w:rPr>
        <w:t>________________</w:t>
      </w:r>
      <w:r w:rsidRPr="005873B5">
        <w:rPr>
          <w:rFonts w:ascii="Open Sans" w:hAnsi="Open Sans" w:cs="Open Sans"/>
          <w:sz w:val="22"/>
          <w:szCs w:val="22"/>
          <w:lang w:val="en-GB"/>
        </w:rPr>
        <w:tab/>
      </w:r>
      <w:r w:rsidRPr="005873B5">
        <w:rPr>
          <w:rFonts w:ascii="Open Sans" w:hAnsi="Open Sans" w:cs="Open Sans"/>
          <w:sz w:val="22"/>
          <w:szCs w:val="22"/>
          <w:lang w:val="en-GB"/>
        </w:rPr>
        <w:tab/>
      </w:r>
      <w:r w:rsidRPr="005873B5">
        <w:rPr>
          <w:rFonts w:ascii="Open Sans" w:hAnsi="Open Sans" w:cs="Open Sans"/>
          <w:sz w:val="22"/>
          <w:szCs w:val="22"/>
          <w:lang w:val="en-GB"/>
        </w:rPr>
        <w:tab/>
      </w:r>
      <w:r w:rsidRPr="005873B5">
        <w:rPr>
          <w:rFonts w:ascii="Open Sans" w:hAnsi="Open Sans" w:cs="Open Sans"/>
          <w:sz w:val="22"/>
          <w:szCs w:val="22"/>
          <w:lang w:val="en-GB"/>
        </w:rPr>
        <w:tab/>
      </w:r>
    </w:p>
    <w:p w14:paraId="14D439C5" w14:textId="77777777" w:rsidR="007369C0" w:rsidRPr="005873B5" w:rsidRDefault="007369C0" w:rsidP="00AD760A">
      <w:pPr>
        <w:tabs>
          <w:tab w:val="left" w:pos="720"/>
          <w:tab w:val="left" w:pos="1440"/>
          <w:tab w:val="left" w:pos="2160"/>
          <w:tab w:val="left" w:pos="2552"/>
          <w:tab w:val="left" w:pos="3600"/>
          <w:tab w:val="left" w:pos="4320"/>
          <w:tab w:val="left" w:pos="5040"/>
          <w:tab w:val="left" w:pos="5529"/>
          <w:tab w:val="left" w:pos="6480"/>
          <w:tab w:val="left" w:pos="7200"/>
          <w:tab w:val="left" w:pos="7920"/>
          <w:tab w:val="left" w:pos="8640"/>
          <w:tab w:val="left" w:pos="9360"/>
        </w:tabs>
        <w:jc w:val="both"/>
        <w:rPr>
          <w:rFonts w:ascii="Open Sans" w:hAnsi="Open Sans" w:cs="Open Sans"/>
          <w:b/>
          <w:sz w:val="22"/>
          <w:szCs w:val="22"/>
          <w:lang w:val="en-GB"/>
        </w:rPr>
      </w:pPr>
      <w:r w:rsidRPr="005873B5">
        <w:rPr>
          <w:rFonts w:ascii="Open Sans" w:hAnsi="Open Sans" w:cs="Open Sans"/>
          <w:b/>
          <w:sz w:val="22"/>
          <w:szCs w:val="22"/>
          <w:lang w:val="en-GB"/>
        </w:rPr>
        <w:t xml:space="preserve">      for</w:t>
      </w:r>
      <w:r w:rsidRPr="005873B5">
        <w:rPr>
          <w:rFonts w:ascii="Open Sans" w:hAnsi="Open Sans" w:cs="Open Sans"/>
          <w:sz w:val="22"/>
          <w:szCs w:val="22"/>
          <w:lang w:val="en-GB"/>
        </w:rPr>
        <w:t xml:space="preserve"> Senior Executive Officer</w:t>
      </w:r>
      <w:r w:rsidRPr="005873B5">
        <w:rPr>
          <w:rFonts w:ascii="Open Sans" w:hAnsi="Open Sans" w:cs="Open Sans"/>
          <w:sz w:val="22"/>
          <w:szCs w:val="22"/>
          <w:lang w:val="en-GB"/>
        </w:rPr>
        <w:tab/>
      </w:r>
      <w:r w:rsidRPr="005873B5">
        <w:rPr>
          <w:rFonts w:ascii="Open Sans" w:hAnsi="Open Sans" w:cs="Open Sans"/>
          <w:sz w:val="22"/>
          <w:szCs w:val="22"/>
          <w:lang w:val="en-GB"/>
        </w:rPr>
        <w:tab/>
      </w:r>
      <w:r w:rsidRPr="005873B5">
        <w:rPr>
          <w:rFonts w:ascii="Open Sans" w:hAnsi="Open Sans" w:cs="Open Sans"/>
          <w:sz w:val="22"/>
          <w:szCs w:val="22"/>
          <w:lang w:val="en-GB"/>
        </w:rPr>
        <w:tab/>
      </w:r>
      <w:r w:rsidRPr="005873B5">
        <w:rPr>
          <w:rFonts w:ascii="Open Sans" w:hAnsi="Open Sans" w:cs="Open Sans"/>
          <w:sz w:val="22"/>
          <w:szCs w:val="22"/>
          <w:lang w:val="en-GB"/>
        </w:rPr>
        <w:tab/>
      </w:r>
    </w:p>
    <w:p w14:paraId="2CB905F2" w14:textId="77777777" w:rsidR="007369C0"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Open Sans" w:hAnsi="Open Sans" w:cs="Open Sans"/>
          <w:b/>
          <w:sz w:val="22"/>
          <w:szCs w:val="22"/>
          <w:lang w:val="en-GB"/>
        </w:rPr>
      </w:pPr>
    </w:p>
    <w:p w14:paraId="5125E46A" w14:textId="77777777" w:rsidR="007369C0"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Open Sans" w:hAnsi="Open Sans" w:cs="Open Sans"/>
          <w:b/>
          <w:sz w:val="22"/>
          <w:szCs w:val="22"/>
          <w:lang w:val="en-GB"/>
        </w:rPr>
      </w:pPr>
    </w:p>
    <w:p w14:paraId="35B885A2"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Open Sans" w:hAnsi="Open Sans" w:cs="Open Sans"/>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254"/>
      </w:tblGrid>
      <w:tr w:rsidR="007369C0" w:rsidRPr="005873B5" w14:paraId="355BEAFA" w14:textId="77777777" w:rsidTr="00AD760A">
        <w:tc>
          <w:tcPr>
            <w:tcW w:w="2376" w:type="dxa"/>
            <w:tcBorders>
              <w:top w:val="nil"/>
              <w:left w:val="nil"/>
              <w:bottom w:val="nil"/>
              <w:right w:val="nil"/>
            </w:tcBorders>
          </w:tcPr>
          <w:p w14:paraId="02EB6A80" w14:textId="77777777" w:rsidR="007369C0" w:rsidRPr="005873B5" w:rsidRDefault="00736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Open Sans" w:hAnsi="Open Sans" w:cs="Open Sans"/>
                <w:b/>
                <w:sz w:val="22"/>
                <w:szCs w:val="22"/>
                <w:lang w:val="en-GB"/>
              </w:rPr>
            </w:pPr>
            <w:r w:rsidRPr="005873B5">
              <w:rPr>
                <w:rFonts w:ascii="Open Sans" w:hAnsi="Open Sans" w:cs="Open Sans"/>
                <w:b/>
                <w:sz w:val="22"/>
                <w:szCs w:val="22"/>
                <w:lang w:val="en-GB"/>
              </w:rPr>
              <w:t xml:space="preserve">            Development:</w:t>
            </w:r>
          </w:p>
        </w:tc>
        <w:tc>
          <w:tcPr>
            <w:tcW w:w="7254" w:type="dxa"/>
            <w:tcBorders>
              <w:top w:val="nil"/>
              <w:left w:val="nil"/>
              <w:bottom w:val="nil"/>
              <w:right w:val="nil"/>
            </w:tcBorders>
          </w:tcPr>
          <w:p w14:paraId="1C617164"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In the townlands of Pickardstown, Coultry, Huntsown, Forrest Great, Forrest Little, and Collinstown; and to the east of the airfield in the townlands of Cloghran, Corballis, Commons, Toberbunny, Stockhole and Clonshagh.</w:t>
            </w:r>
          </w:p>
          <w:p w14:paraId="6147C858"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The proposed development includes upgrades to existing drainage infrastructure and construction of additional drainage infrastructure to improve performance of the surface water management system at Dublin Airport and will consist of:</w:t>
            </w:r>
          </w:p>
          <w:p w14:paraId="19DDBF99"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a.</w:t>
            </w:r>
            <w:r w:rsidRPr="00982CB9">
              <w:rPr>
                <w:rFonts w:ascii="Open Sans" w:hAnsi="Open Sans" w:cs="Open Sans"/>
                <w:noProof/>
                <w:sz w:val="22"/>
                <w:szCs w:val="22"/>
                <w:lang w:val="en-GB"/>
              </w:rPr>
              <w:tab/>
              <w:t>a contamination detection and response (CD&amp;R) system comprising detection devices, network decision points (DPs), control kiosks, and ancillary infrastructure including local access roads, local drainage and communications and power ducts;</w:t>
            </w:r>
          </w:p>
          <w:p w14:paraId="6B0C0C13"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b.</w:t>
            </w:r>
            <w:r w:rsidRPr="00982CB9">
              <w:rPr>
                <w:rFonts w:ascii="Open Sans" w:hAnsi="Open Sans" w:cs="Open Sans"/>
                <w:noProof/>
                <w:sz w:val="22"/>
                <w:szCs w:val="22"/>
                <w:lang w:val="en-GB"/>
              </w:rPr>
              <w:tab/>
              <w:t>clean water supply pipelines consisting of large diameter trunk pipelines;</w:t>
            </w:r>
          </w:p>
          <w:p w14:paraId="48381748"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c.</w:t>
            </w:r>
            <w:r w:rsidRPr="00982CB9">
              <w:rPr>
                <w:rFonts w:ascii="Open Sans" w:hAnsi="Open Sans" w:cs="Open Sans"/>
                <w:noProof/>
                <w:sz w:val="22"/>
                <w:szCs w:val="22"/>
                <w:lang w:val="en-GB"/>
              </w:rPr>
              <w:tab/>
              <w:t>airfield contaminated pipelines consisting of large diameter trunk pipelines;</w:t>
            </w:r>
          </w:p>
          <w:p w14:paraId="2AE21207"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d.</w:t>
            </w:r>
            <w:r w:rsidRPr="00982CB9">
              <w:rPr>
                <w:rFonts w:ascii="Open Sans" w:hAnsi="Open Sans" w:cs="Open Sans"/>
                <w:noProof/>
                <w:sz w:val="22"/>
                <w:szCs w:val="22"/>
                <w:lang w:val="en-GB"/>
              </w:rPr>
              <w:tab/>
              <w:t>upgrades to the West Apron surface water collection network including reconfiguration of the existing network, construction of an underground attenuation tank, installation of a local CD&amp;R system, network DPs and a control kiosks, construction of an underground pollution storage tank, a pumping station, and ancillary development including local ductwork, local access roads and local drainage;</w:t>
            </w:r>
          </w:p>
          <w:p w14:paraId="3DDA6D76"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e.</w:t>
            </w:r>
            <w:r w:rsidRPr="00982CB9">
              <w:rPr>
                <w:rFonts w:ascii="Open Sans" w:hAnsi="Open Sans" w:cs="Open Sans"/>
                <w:noProof/>
                <w:sz w:val="22"/>
                <w:szCs w:val="22"/>
                <w:lang w:val="en-GB"/>
              </w:rPr>
              <w:tab/>
              <w:t>upgrades to the existing surface water collection network in the vicinity of the South Apron including reconfiguration of the existing network, construction of network DPs, upgrade of the existing flow diversion structure (FDS) and reconfiguration of the existing Cuckoo supply channel;</w:t>
            </w:r>
          </w:p>
          <w:p w14:paraId="7FA61650"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f.</w:t>
            </w:r>
            <w:r w:rsidRPr="00982CB9">
              <w:rPr>
                <w:rFonts w:ascii="Open Sans" w:hAnsi="Open Sans" w:cs="Open Sans"/>
                <w:noProof/>
                <w:sz w:val="22"/>
                <w:szCs w:val="22"/>
                <w:lang w:val="en-GB"/>
              </w:rPr>
              <w:tab/>
              <w:t>a central pollution control facility (CPCF) consisting of underground pollution control storage tanks, a pumping station, a discharge pipeline to the Uisce Eireann network, mechanical and electrical equipment, a control building, an electrical substation, and ancillary development including a local access road, enhanced flood bund, local drainage and ducting;</w:t>
            </w:r>
          </w:p>
          <w:p w14:paraId="21B30216"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lastRenderedPageBreak/>
              <w:t>g.</w:t>
            </w:r>
            <w:r w:rsidRPr="00982CB9">
              <w:rPr>
                <w:rFonts w:ascii="Open Sans" w:hAnsi="Open Sans" w:cs="Open Sans"/>
                <w:noProof/>
                <w:sz w:val="22"/>
                <w:szCs w:val="22"/>
                <w:lang w:val="en-GB"/>
              </w:rPr>
              <w:tab/>
              <w:t>a CPCF pipeline consisting of a large diameter trunk pipeline;</w:t>
            </w:r>
          </w:p>
          <w:p w14:paraId="6B63C5C1"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h.</w:t>
            </w:r>
            <w:r w:rsidRPr="00982CB9">
              <w:rPr>
                <w:rFonts w:ascii="Open Sans" w:hAnsi="Open Sans" w:cs="Open Sans"/>
                <w:noProof/>
                <w:sz w:val="22"/>
                <w:szCs w:val="22"/>
                <w:lang w:val="en-GB"/>
              </w:rPr>
              <w:tab/>
              <w:t>a central supervisory control and data acquisition (SCADA) system comprising kiosks and associated electrical power and signal connections;</w:t>
            </w:r>
          </w:p>
          <w:p w14:paraId="6DA66D0E"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i.</w:t>
            </w:r>
            <w:r w:rsidRPr="00982CB9">
              <w:rPr>
                <w:rFonts w:ascii="Open Sans" w:hAnsi="Open Sans" w:cs="Open Sans"/>
                <w:noProof/>
                <w:sz w:val="22"/>
                <w:szCs w:val="22"/>
                <w:lang w:val="en-GB"/>
              </w:rPr>
              <w:tab/>
              <w:t>repurposing of the central section of the existing Airfield Trunk Culvert (ATC) as a contaminated pipeline; and</w:t>
            </w:r>
          </w:p>
          <w:p w14:paraId="24B29A50"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j.</w:t>
            </w:r>
            <w:r w:rsidRPr="00982CB9">
              <w:rPr>
                <w:rFonts w:ascii="Open Sans" w:hAnsi="Open Sans" w:cs="Open Sans"/>
                <w:noProof/>
                <w:sz w:val="22"/>
                <w:szCs w:val="22"/>
                <w:lang w:val="en-GB"/>
              </w:rPr>
              <w:tab/>
              <w:t>ancillary and associated development including pipework, mechanical and electrical service connections and upgrades, temporary compounds and site works.</w:t>
            </w:r>
          </w:p>
          <w:p w14:paraId="72D6BC03"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This planning application is accompanied by an Environmental Impact Assessment Report and Natura</w:t>
            </w:r>
          </w:p>
          <w:p w14:paraId="32F7ADD6"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Impact Statement.</w:t>
            </w:r>
          </w:p>
          <w:p w14:paraId="62D4B033"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p>
          <w:p w14:paraId="14787CFB"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AI received  13/06/24</w:t>
            </w:r>
          </w:p>
          <w:p w14:paraId="6D5F6499" w14:textId="77777777" w:rsidR="007369C0" w:rsidRPr="00982CB9" w:rsidRDefault="007369C0" w:rsidP="00080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noProof/>
                <w:sz w:val="22"/>
                <w:szCs w:val="22"/>
                <w:lang w:val="en-GB"/>
              </w:rPr>
            </w:pPr>
            <w:r w:rsidRPr="00982CB9">
              <w:rPr>
                <w:rFonts w:ascii="Open Sans" w:hAnsi="Open Sans" w:cs="Open Sans"/>
                <w:noProof/>
                <w:sz w:val="22"/>
                <w:szCs w:val="22"/>
                <w:lang w:val="en-GB"/>
              </w:rPr>
              <w:t>SAI received 27/06/24</w:t>
            </w:r>
          </w:p>
          <w:p w14:paraId="7FA3435B" w14:textId="77777777" w:rsidR="007369C0" w:rsidRPr="005873B5" w:rsidRDefault="00736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sz w:val="22"/>
                <w:szCs w:val="22"/>
                <w:lang w:val="en-GB"/>
              </w:rPr>
            </w:pPr>
          </w:p>
        </w:tc>
      </w:tr>
    </w:tbl>
    <w:p w14:paraId="22524879"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Open Sans" w:hAnsi="Open Sans" w:cs="Open Sans"/>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254"/>
      </w:tblGrid>
      <w:tr w:rsidR="007369C0" w:rsidRPr="005873B5" w14:paraId="1F1D4554" w14:textId="77777777" w:rsidTr="00AD760A">
        <w:tc>
          <w:tcPr>
            <w:tcW w:w="2376" w:type="dxa"/>
            <w:tcBorders>
              <w:top w:val="nil"/>
              <w:left w:val="nil"/>
              <w:bottom w:val="nil"/>
              <w:right w:val="nil"/>
            </w:tcBorders>
          </w:tcPr>
          <w:p w14:paraId="49B300A8" w14:textId="77777777" w:rsidR="007369C0" w:rsidRPr="005873B5" w:rsidRDefault="00736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Open Sans" w:hAnsi="Open Sans" w:cs="Open Sans"/>
                <w:b/>
                <w:sz w:val="22"/>
                <w:szCs w:val="22"/>
                <w:lang w:val="en-GB"/>
              </w:rPr>
            </w:pPr>
            <w:r w:rsidRPr="005873B5">
              <w:rPr>
                <w:rFonts w:ascii="Open Sans" w:hAnsi="Open Sans" w:cs="Open Sans"/>
                <w:b/>
                <w:sz w:val="22"/>
                <w:szCs w:val="22"/>
                <w:lang w:val="en-GB"/>
              </w:rPr>
              <w:t xml:space="preserve">                   Location:</w:t>
            </w:r>
          </w:p>
        </w:tc>
        <w:tc>
          <w:tcPr>
            <w:tcW w:w="7254" w:type="dxa"/>
            <w:tcBorders>
              <w:top w:val="nil"/>
              <w:left w:val="nil"/>
              <w:bottom w:val="nil"/>
              <w:right w:val="nil"/>
            </w:tcBorders>
          </w:tcPr>
          <w:p w14:paraId="732CF76F" w14:textId="77777777" w:rsidR="007369C0" w:rsidRPr="005873B5" w:rsidRDefault="00736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sz w:val="22"/>
                <w:szCs w:val="22"/>
                <w:lang w:val="en-GB"/>
              </w:rPr>
            </w:pPr>
            <w:r w:rsidRPr="005873B5">
              <w:rPr>
                <w:rFonts w:ascii="Open Sans" w:hAnsi="Open Sans" w:cs="Open Sans"/>
                <w:sz w:val="22"/>
                <w:szCs w:val="22"/>
                <w:lang w:val="en-GB"/>
              </w:rPr>
              <w:t xml:space="preserve"> </w:t>
            </w:r>
            <w:r w:rsidRPr="00982CB9">
              <w:rPr>
                <w:rFonts w:ascii="Open Sans" w:hAnsi="Open Sans" w:cs="Open Sans"/>
                <w:noProof/>
                <w:sz w:val="22"/>
                <w:szCs w:val="22"/>
                <w:lang w:val="en-GB"/>
              </w:rPr>
              <w:t>Dublin Airport, Swords, Co. Dublin</w:t>
            </w:r>
          </w:p>
        </w:tc>
      </w:tr>
    </w:tbl>
    <w:p w14:paraId="40F95F7D"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Open Sans" w:hAnsi="Open Sans" w:cs="Open Sans"/>
          <w:b/>
          <w:sz w:val="22"/>
          <w:szCs w:val="22"/>
          <w:lang w:val="en-GB"/>
        </w:rPr>
      </w:pPr>
    </w:p>
    <w:p w14:paraId="39D10C30" w14:textId="77777777" w:rsidR="007369C0" w:rsidRDefault="007369C0" w:rsidP="00AD760A">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s>
        <w:ind w:left="2410" w:hanging="2160"/>
        <w:rPr>
          <w:rFonts w:ascii="Open Sans" w:hAnsi="Open Sans" w:cs="Open Sans"/>
          <w:sz w:val="22"/>
          <w:szCs w:val="22"/>
          <w:lang w:val="en-GB"/>
        </w:rPr>
      </w:pPr>
      <w:r w:rsidRPr="005873B5">
        <w:rPr>
          <w:rFonts w:ascii="Open Sans" w:hAnsi="Open Sans" w:cs="Open Sans"/>
          <w:b/>
          <w:sz w:val="22"/>
          <w:szCs w:val="22"/>
          <w:lang w:val="en-GB"/>
        </w:rPr>
        <w:t xml:space="preserve">             </w:t>
      </w:r>
      <w:r>
        <w:rPr>
          <w:rFonts w:ascii="Open Sans" w:hAnsi="Open Sans" w:cs="Open Sans"/>
          <w:b/>
          <w:sz w:val="22"/>
          <w:szCs w:val="22"/>
          <w:lang w:val="en-GB"/>
        </w:rPr>
        <w:t xml:space="preserve">        Area:</w:t>
      </w:r>
      <w:r>
        <w:rPr>
          <w:rFonts w:ascii="Open Sans" w:hAnsi="Open Sans" w:cs="Open Sans"/>
          <w:b/>
          <w:sz w:val="22"/>
          <w:szCs w:val="22"/>
          <w:lang w:val="en-GB"/>
        </w:rPr>
        <w:tab/>
      </w:r>
      <w:r w:rsidRPr="00982CB9">
        <w:rPr>
          <w:rFonts w:ascii="Open Sans" w:hAnsi="Open Sans" w:cs="Open Sans"/>
          <w:noProof/>
          <w:sz w:val="22"/>
          <w:szCs w:val="22"/>
          <w:lang w:val="en-GB"/>
        </w:rPr>
        <w:t>Swords</w:t>
      </w:r>
    </w:p>
    <w:p w14:paraId="23CD55BF" w14:textId="77777777" w:rsidR="007369C0" w:rsidRDefault="007369C0" w:rsidP="00AD760A">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s>
        <w:ind w:left="2410" w:hanging="2160"/>
        <w:rPr>
          <w:rFonts w:ascii="Open Sans" w:hAnsi="Open Sans" w:cs="Open Sans"/>
          <w:b/>
          <w:sz w:val="22"/>
          <w:szCs w:val="22"/>
          <w:lang w:val="en-GB"/>
        </w:rPr>
      </w:pPr>
    </w:p>
    <w:p w14:paraId="175F3EBB" w14:textId="77777777" w:rsidR="007369C0" w:rsidRPr="005873B5" w:rsidRDefault="007369C0" w:rsidP="00AD760A">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s>
        <w:ind w:left="2410" w:hanging="2160"/>
        <w:rPr>
          <w:rFonts w:ascii="Open Sans" w:hAnsi="Open Sans" w:cs="Open Sans"/>
          <w:sz w:val="22"/>
          <w:szCs w:val="22"/>
          <w:lang w:val="en-GB"/>
        </w:rPr>
      </w:pPr>
      <w:r>
        <w:rPr>
          <w:rFonts w:ascii="Open Sans" w:hAnsi="Open Sans" w:cs="Open Sans"/>
          <w:b/>
          <w:sz w:val="22"/>
          <w:szCs w:val="22"/>
          <w:lang w:val="en-GB"/>
        </w:rPr>
        <w:tab/>
        <w:t xml:space="preserve">     </w:t>
      </w:r>
      <w:r w:rsidRPr="005873B5">
        <w:rPr>
          <w:rFonts w:ascii="Open Sans" w:hAnsi="Open Sans" w:cs="Open Sans"/>
          <w:b/>
          <w:sz w:val="22"/>
          <w:szCs w:val="22"/>
          <w:lang w:val="en-GB"/>
        </w:rPr>
        <w:t>Applicant:</w:t>
      </w:r>
      <w:r w:rsidRPr="005873B5">
        <w:rPr>
          <w:rFonts w:ascii="Open Sans" w:hAnsi="Open Sans" w:cs="Open Sans"/>
          <w:b/>
          <w:sz w:val="22"/>
          <w:szCs w:val="22"/>
          <w:lang w:val="en-GB"/>
        </w:rPr>
        <w:tab/>
      </w:r>
      <w:r w:rsidRPr="00982CB9">
        <w:rPr>
          <w:rFonts w:ascii="Open Sans" w:hAnsi="Open Sans" w:cs="Open Sans"/>
          <w:noProof/>
          <w:sz w:val="22"/>
          <w:szCs w:val="22"/>
          <w:lang w:val="en-GB"/>
        </w:rPr>
        <w:t>DAA plc</w:t>
      </w:r>
    </w:p>
    <w:p w14:paraId="3BF64435"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Open Sans" w:hAnsi="Open Sans" w:cs="Open Sans"/>
          <w:sz w:val="22"/>
          <w:szCs w:val="22"/>
          <w:lang w:val="en-GB"/>
        </w:rPr>
      </w:pPr>
    </w:p>
    <w:p w14:paraId="71A36889" w14:textId="77777777" w:rsidR="007369C0" w:rsidRPr="005873B5" w:rsidRDefault="007369C0" w:rsidP="00AD760A">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Open Sans" w:hAnsi="Open Sans" w:cs="Open Sans"/>
          <w:sz w:val="22"/>
          <w:szCs w:val="22"/>
          <w:lang w:val="en-GB"/>
        </w:rPr>
      </w:pPr>
      <w:r w:rsidRPr="005873B5">
        <w:rPr>
          <w:rFonts w:ascii="Open Sans" w:hAnsi="Open Sans" w:cs="Open Sans"/>
          <w:b/>
          <w:sz w:val="22"/>
          <w:szCs w:val="22"/>
          <w:lang w:val="en-GB"/>
        </w:rPr>
        <w:t xml:space="preserve">    Application Type:</w:t>
      </w:r>
      <w:r w:rsidRPr="005873B5">
        <w:rPr>
          <w:rFonts w:ascii="Open Sans" w:hAnsi="Open Sans" w:cs="Open Sans"/>
          <w:sz w:val="22"/>
          <w:szCs w:val="22"/>
          <w:lang w:val="en-GB"/>
        </w:rPr>
        <w:tab/>
        <w:t xml:space="preserve">    </w:t>
      </w:r>
      <w:r w:rsidRPr="00982CB9">
        <w:rPr>
          <w:rFonts w:ascii="Open Sans" w:hAnsi="Open Sans" w:cs="Open Sans"/>
          <w:noProof/>
          <w:sz w:val="22"/>
          <w:szCs w:val="22"/>
          <w:lang w:val="en-GB"/>
        </w:rPr>
        <w:t>Permission</w:t>
      </w:r>
    </w:p>
    <w:p w14:paraId="24EE5452"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Open Sans" w:hAnsi="Open Sans" w:cs="Open Sans"/>
          <w:sz w:val="22"/>
          <w:szCs w:val="22"/>
          <w:lang w:val="en-GB"/>
        </w:rPr>
      </w:pPr>
    </w:p>
    <w:p w14:paraId="66258DB3" w14:textId="77777777" w:rsidR="007369C0" w:rsidRPr="005873B5" w:rsidRDefault="007369C0" w:rsidP="00AD760A">
      <w:pPr>
        <w:tabs>
          <w:tab w:val="left" w:pos="720"/>
          <w:tab w:val="left" w:pos="1440"/>
          <w:tab w:val="left" w:pos="2552"/>
          <w:tab w:val="left" w:pos="2694"/>
          <w:tab w:val="left" w:pos="3600"/>
          <w:tab w:val="left" w:pos="4320"/>
          <w:tab w:val="left" w:pos="5040"/>
          <w:tab w:val="left" w:pos="5760"/>
          <w:tab w:val="left" w:pos="6480"/>
          <w:tab w:val="left" w:pos="7200"/>
          <w:tab w:val="left" w:pos="7920"/>
          <w:tab w:val="left" w:pos="8640"/>
          <w:tab w:val="left" w:pos="9360"/>
        </w:tabs>
        <w:ind w:left="2160" w:hanging="2160"/>
        <w:jc w:val="both"/>
        <w:rPr>
          <w:rFonts w:ascii="Open Sans" w:hAnsi="Open Sans" w:cs="Open Sans"/>
          <w:sz w:val="22"/>
          <w:szCs w:val="22"/>
          <w:lang w:val="en-GB"/>
        </w:rPr>
      </w:pPr>
      <w:r w:rsidRPr="005873B5">
        <w:rPr>
          <w:rFonts w:ascii="Open Sans" w:hAnsi="Open Sans" w:cs="Open Sans"/>
          <w:b/>
          <w:sz w:val="22"/>
          <w:szCs w:val="22"/>
          <w:lang w:val="en-GB"/>
        </w:rPr>
        <w:t xml:space="preserve">         Date Received:</w:t>
      </w:r>
      <w:r w:rsidRPr="005873B5">
        <w:rPr>
          <w:rFonts w:ascii="Open Sans" w:hAnsi="Open Sans" w:cs="Open Sans"/>
          <w:sz w:val="22"/>
          <w:szCs w:val="22"/>
          <w:lang w:val="en-GB"/>
        </w:rPr>
        <w:tab/>
        <w:t xml:space="preserve">    </w:t>
      </w:r>
      <w:r>
        <w:rPr>
          <w:rFonts w:ascii="Open Sans" w:hAnsi="Open Sans" w:cs="Open Sans"/>
          <w:noProof/>
          <w:sz w:val="22"/>
          <w:szCs w:val="22"/>
          <w:lang w:val="en-GB"/>
        </w:rPr>
        <w:t>27 June, 2024</w:t>
      </w:r>
    </w:p>
    <w:p w14:paraId="49BA09E8"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Open Sans" w:hAnsi="Open Sans" w:cs="Open Sans"/>
          <w:sz w:val="22"/>
          <w:szCs w:val="22"/>
          <w:lang w:val="en-GB"/>
        </w:rPr>
      </w:pPr>
    </w:p>
    <w:p w14:paraId="011AE91E"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Open Sans" w:hAnsi="Open Sans" w:cs="Open Sans"/>
          <w:sz w:val="22"/>
          <w:szCs w:val="22"/>
        </w:rPr>
      </w:pPr>
    </w:p>
    <w:p w14:paraId="006DE397"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Open Sans" w:hAnsi="Open Sans" w:cs="Open Sans"/>
          <w:noProof/>
          <w:sz w:val="22"/>
          <w:szCs w:val="22"/>
        </w:rPr>
      </w:pPr>
      <w:r w:rsidRPr="005873B5">
        <w:rPr>
          <w:rFonts w:ascii="Open Sans" w:hAnsi="Open Sans" w:cs="Open Sans"/>
          <w:noProof/>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7369C0" w:rsidRPr="005873B5" w14:paraId="1BD7EB24" w14:textId="77777777" w:rsidTr="00AD760A">
        <w:tc>
          <w:tcPr>
            <w:tcW w:w="9630" w:type="dxa"/>
            <w:tcBorders>
              <w:top w:val="single" w:sz="4" w:space="0" w:color="auto"/>
              <w:left w:val="single" w:sz="4" w:space="0" w:color="auto"/>
              <w:bottom w:val="single" w:sz="4" w:space="0" w:color="auto"/>
              <w:right w:val="single" w:sz="4" w:space="0" w:color="auto"/>
            </w:tcBorders>
          </w:tcPr>
          <w:p w14:paraId="12C0DA79" w14:textId="77777777" w:rsidR="007369C0" w:rsidRPr="005873B5" w:rsidRDefault="00736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Open Sans" w:hAnsi="Open Sans" w:cs="Open Sans"/>
                <w:b/>
                <w:noProof/>
                <w:sz w:val="22"/>
                <w:szCs w:val="22"/>
                <w:lang w:val="en-GB"/>
              </w:rPr>
            </w:pPr>
            <w:r w:rsidRPr="005873B5">
              <w:rPr>
                <w:rFonts w:ascii="Open Sans" w:hAnsi="Open Sans" w:cs="Open Sans"/>
                <w:b/>
                <w:noProof/>
                <w:sz w:val="22"/>
                <w:szCs w:val="22"/>
                <w:lang w:val="en-GB"/>
              </w:rPr>
              <w:t>THIS IS AN IMPORTANT DOCUMENT!</w:t>
            </w:r>
          </w:p>
          <w:p w14:paraId="0B89FEEE" w14:textId="77777777" w:rsidR="007369C0" w:rsidRPr="005873B5" w:rsidRDefault="00736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Open Sans" w:hAnsi="Open Sans" w:cs="Open Sans"/>
                <w:b/>
                <w:noProof/>
                <w:sz w:val="22"/>
                <w:szCs w:val="22"/>
                <w:lang w:val="en-GB"/>
              </w:rPr>
            </w:pPr>
          </w:p>
          <w:p w14:paraId="4805A6AC" w14:textId="77777777" w:rsidR="007369C0" w:rsidRPr="005873B5" w:rsidRDefault="00736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Open Sans" w:hAnsi="Open Sans" w:cs="Open Sans"/>
                <w:noProof/>
                <w:sz w:val="22"/>
                <w:szCs w:val="22"/>
                <w:lang w:val="en-GB"/>
              </w:rPr>
            </w:pPr>
            <w:r w:rsidRPr="005873B5">
              <w:rPr>
                <w:rFonts w:ascii="Open Sans" w:hAnsi="Open Sans" w:cs="Open Sans"/>
                <w:noProof/>
                <w:sz w:val="22"/>
                <w:szCs w:val="22"/>
                <w:lang w:val="en-GB"/>
              </w:rPr>
              <w:t>KEEP THIS DOCUMENT  SAFELY, YOU WILL BE REQUIRED TO PRODUCE THIS ACKNOWLEDGEMENT TO AN BORD PLEANALA IF YOU WISH TO APPEAL THE DECISION OF THE PLANNING AUTHORITY.</w:t>
            </w:r>
          </w:p>
        </w:tc>
      </w:tr>
    </w:tbl>
    <w:p w14:paraId="45648D5C"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b/>
          <w:sz w:val="22"/>
          <w:szCs w:val="22"/>
          <w:lang w:val="en-GB"/>
        </w:rPr>
      </w:pPr>
    </w:p>
    <w:p w14:paraId="3D8FCEA0"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b/>
          <w:sz w:val="22"/>
          <w:szCs w:val="22"/>
          <w:lang w:val="en-GB"/>
        </w:rPr>
      </w:pPr>
    </w:p>
    <w:p w14:paraId="50F69F8C"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b/>
          <w:sz w:val="22"/>
          <w:szCs w:val="22"/>
          <w:lang w:val="en-GB"/>
        </w:rPr>
      </w:pPr>
    </w:p>
    <w:p w14:paraId="2053AC62" w14:textId="77777777" w:rsidR="007369C0" w:rsidRPr="005873B5" w:rsidRDefault="007369C0" w:rsidP="00AD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b/>
          <w:sz w:val="22"/>
          <w:szCs w:val="22"/>
          <w:lang w:val="en-GB"/>
        </w:rPr>
      </w:pPr>
      <w:r w:rsidRPr="005873B5">
        <w:rPr>
          <w:rFonts w:ascii="Open Sans" w:hAnsi="Open Sans" w:cs="Open Sans"/>
          <w:b/>
          <w:sz w:val="22"/>
          <w:szCs w:val="22"/>
          <w:lang w:val="en-GB"/>
        </w:rPr>
        <w:lastRenderedPageBreak/>
        <w:t>Please note that all planning applications, including submissions/objections will be published on the Council’s website.</w:t>
      </w:r>
    </w:p>
    <w:p w14:paraId="4508DC01" w14:textId="77777777" w:rsidR="007369C0" w:rsidRDefault="007369C0">
      <w:pPr>
        <w:sectPr w:rsidR="007369C0" w:rsidSect="007369C0">
          <w:headerReference w:type="even" r:id="rId6"/>
          <w:headerReference w:type="default" r:id="rId7"/>
          <w:footerReference w:type="even" r:id="rId8"/>
          <w:footerReference w:type="default" r:id="rId9"/>
          <w:headerReference w:type="first" r:id="rId10"/>
          <w:footerReference w:type="first" r:id="rId11"/>
          <w:pgSz w:w="11906" w:h="16838" w:code="9"/>
          <w:pgMar w:top="2676" w:right="1797" w:bottom="1440" w:left="1797" w:header="1259" w:footer="263" w:gutter="0"/>
          <w:pgNumType w:start="1"/>
          <w:cols w:space="708"/>
          <w:titlePg/>
          <w:docGrid w:linePitch="360"/>
        </w:sectPr>
      </w:pPr>
    </w:p>
    <w:p w14:paraId="7FECF93C" w14:textId="77777777" w:rsidR="007369C0" w:rsidRDefault="007369C0"/>
    <w:sectPr w:rsidR="007369C0" w:rsidSect="007369C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676" w:right="1797" w:bottom="1440" w:left="1797" w:header="125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4ADE" w14:textId="77777777" w:rsidR="007369C0" w:rsidRDefault="007369C0">
      <w:r>
        <w:separator/>
      </w:r>
    </w:p>
  </w:endnote>
  <w:endnote w:type="continuationSeparator" w:id="0">
    <w:p w14:paraId="67EB224A" w14:textId="77777777" w:rsidR="007369C0" w:rsidRDefault="0073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BB4D" w14:textId="77777777" w:rsidR="007369C0" w:rsidRDefault="00736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9ED4" w14:textId="77777777" w:rsidR="007369C0" w:rsidRDefault="007369C0">
    <w:pPr>
      <w:pStyle w:val="Footer"/>
    </w:pPr>
    <w:r>
      <w:rPr>
        <w:noProof/>
      </w:rPr>
      <w:t>F23A/0636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5C7D" w14:textId="77777777" w:rsidR="007369C0" w:rsidRDefault="007369C0" w:rsidP="006F2C88">
    <w:pPr>
      <w:ind w:left="-567" w:right="-472"/>
      <w:jc w:val="center"/>
      <w:rPr>
        <w:rFonts w:ascii="Open Sans" w:hAnsi="Open Sans" w:cs="Open Sans"/>
        <w:b/>
        <w:color w:val="808080"/>
        <w:sz w:val="16"/>
        <w:szCs w:val="16"/>
      </w:rPr>
    </w:pPr>
  </w:p>
  <w:p w14:paraId="3E5CE899" w14:textId="77777777" w:rsidR="007369C0" w:rsidRPr="006F2C88" w:rsidRDefault="007369C0" w:rsidP="006F2C88">
    <w:pPr>
      <w:ind w:left="-709" w:right="-619"/>
      <w:jc w:val="center"/>
      <w:rPr>
        <w:rFonts w:ascii="Open Sans" w:hAnsi="Open Sans" w:cs="Open Sans"/>
        <w:color w:val="808080"/>
        <w:sz w:val="16"/>
        <w:szCs w:val="16"/>
        <w:lang w:val="en-IE"/>
      </w:rPr>
    </w:pPr>
    <w:r w:rsidRPr="006F2C88">
      <w:rPr>
        <w:rFonts w:ascii="Open Sans" w:hAnsi="Open Sans" w:cs="Open Sans"/>
        <w:b/>
        <w:color w:val="808080"/>
        <w:sz w:val="16"/>
        <w:szCs w:val="16"/>
      </w:rPr>
      <w:t>Swords Office:</w:t>
    </w:r>
    <w:r w:rsidRPr="006F2C88">
      <w:rPr>
        <w:rFonts w:ascii="Open Sans" w:hAnsi="Open Sans" w:cs="Open Sans"/>
        <w:color w:val="808080"/>
        <w:sz w:val="16"/>
        <w:szCs w:val="16"/>
      </w:rPr>
      <w:t xml:space="preserve"> Áras an Chontae Sord, Fine Gall, Co. Bhaile Átha Cliath / County Hall, Swords, Fingal, Co. Dublin K67 X8YA</w:t>
    </w:r>
  </w:p>
  <w:p w14:paraId="0D541079" w14:textId="77777777" w:rsidR="007369C0" w:rsidRPr="006F2C88" w:rsidRDefault="007369C0" w:rsidP="006F2C88">
    <w:pPr>
      <w:ind w:left="-709" w:right="-619"/>
      <w:jc w:val="center"/>
      <w:rPr>
        <w:rFonts w:ascii="Open Sans" w:hAnsi="Open Sans" w:cs="Open Sans"/>
        <w:color w:val="808080"/>
        <w:sz w:val="16"/>
        <w:szCs w:val="16"/>
      </w:rPr>
    </w:pPr>
    <w:r w:rsidRPr="006F2C88">
      <w:rPr>
        <w:rFonts w:ascii="Open Sans" w:hAnsi="Open Sans" w:cs="Open Sans"/>
        <w:b/>
        <w:color w:val="808080"/>
        <w:sz w:val="16"/>
        <w:szCs w:val="16"/>
      </w:rPr>
      <w:t>Contact Details:</w:t>
    </w:r>
    <w:r w:rsidRPr="006F2C88">
      <w:rPr>
        <w:rFonts w:ascii="Open Sans" w:hAnsi="Open Sans" w:cs="Open Sans"/>
        <w:color w:val="808080"/>
        <w:sz w:val="16"/>
        <w:szCs w:val="16"/>
      </w:rPr>
      <w:t xml:space="preserve"> Registry (01) 890 5541 / Decisions (01) 890 5670 / Appeals (01) 890 5724</w:t>
    </w:r>
  </w:p>
  <w:p w14:paraId="6D08B218" w14:textId="77777777" w:rsidR="007369C0" w:rsidRPr="006F2C88" w:rsidRDefault="007369C0" w:rsidP="006F2C88">
    <w:pPr>
      <w:ind w:left="-709" w:right="-619"/>
      <w:jc w:val="center"/>
      <w:rPr>
        <w:rFonts w:ascii="Open Sans" w:hAnsi="Open Sans" w:cs="Open Sans"/>
        <w:color w:val="808080"/>
        <w:sz w:val="16"/>
        <w:szCs w:val="16"/>
      </w:rPr>
    </w:pPr>
    <w:r w:rsidRPr="006F2C88">
      <w:rPr>
        <w:rFonts w:ascii="Open Sans" w:hAnsi="Open Sans" w:cs="Open Sans"/>
        <w:color w:val="808080"/>
        <w:sz w:val="16"/>
        <w:szCs w:val="16"/>
      </w:rPr>
      <w:t xml:space="preserve">e: </w:t>
    </w:r>
    <w:hyperlink r:id="rId1" w:history="1">
      <w:r w:rsidRPr="006F2C88">
        <w:rPr>
          <w:rStyle w:val="Hyperlink"/>
          <w:rFonts w:ascii="Open Sans" w:hAnsi="Open Sans" w:cs="Open Sans"/>
          <w:color w:val="808080"/>
          <w:sz w:val="16"/>
          <w:szCs w:val="16"/>
        </w:rPr>
        <w:t>planning@fingal.ie</w:t>
      </w:r>
    </w:hyperlink>
    <w:r w:rsidRPr="006F2C88">
      <w:rPr>
        <w:rFonts w:ascii="Open Sans" w:hAnsi="Open Sans" w:cs="Open Sans"/>
        <w:color w:val="808080"/>
        <w:sz w:val="16"/>
        <w:szCs w:val="16"/>
      </w:rPr>
      <w:t xml:space="preserve">   www.fingal.ie</w:t>
    </w:r>
  </w:p>
  <w:p w14:paraId="01A52F25" w14:textId="77777777" w:rsidR="007369C0" w:rsidRPr="00B4604E" w:rsidRDefault="007369C0" w:rsidP="005C4837">
    <w:pPr>
      <w:tabs>
        <w:tab w:val="center" w:pos="4153"/>
        <w:tab w:val="right" w:pos="8306"/>
        <w:tab w:val="right" w:pos="9360"/>
      </w:tabs>
      <w:ind w:left="-426" w:right="-330"/>
      <w:jc w:val="center"/>
    </w:pPr>
  </w:p>
  <w:p w14:paraId="390E4BA0" w14:textId="77777777" w:rsidR="007369C0" w:rsidRDefault="007369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2B31" w14:textId="77777777" w:rsidR="00855FAF" w:rsidRDefault="00855F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92EC" w14:textId="77777777" w:rsidR="00D260EF" w:rsidRDefault="00080D13">
    <w:pPr>
      <w:pStyle w:val="Footer"/>
    </w:pPr>
    <w:r>
      <w:rPr>
        <w:noProof/>
      </w:rPr>
      <w:t>«Apn_Id»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36A" w14:textId="77777777" w:rsidR="006F2C88" w:rsidRDefault="006F2C88" w:rsidP="006F2C88">
    <w:pPr>
      <w:ind w:left="-567" w:right="-472"/>
      <w:jc w:val="center"/>
      <w:rPr>
        <w:rFonts w:ascii="Open Sans" w:hAnsi="Open Sans" w:cs="Open Sans"/>
        <w:b/>
        <w:color w:val="808080"/>
        <w:sz w:val="16"/>
        <w:szCs w:val="16"/>
      </w:rPr>
    </w:pPr>
  </w:p>
  <w:p w14:paraId="016CBBD4" w14:textId="77777777" w:rsidR="006F2C88" w:rsidRPr="006F2C88" w:rsidRDefault="006F2C88" w:rsidP="006F2C88">
    <w:pPr>
      <w:ind w:left="-709" w:right="-619"/>
      <w:jc w:val="center"/>
      <w:rPr>
        <w:rFonts w:ascii="Open Sans" w:hAnsi="Open Sans" w:cs="Open Sans"/>
        <w:color w:val="808080"/>
        <w:sz w:val="16"/>
        <w:szCs w:val="16"/>
        <w:lang w:val="en-IE"/>
      </w:rPr>
    </w:pPr>
    <w:r w:rsidRPr="006F2C88">
      <w:rPr>
        <w:rFonts w:ascii="Open Sans" w:hAnsi="Open Sans" w:cs="Open Sans"/>
        <w:b/>
        <w:color w:val="808080"/>
        <w:sz w:val="16"/>
        <w:szCs w:val="16"/>
      </w:rPr>
      <w:t>Swords Office:</w:t>
    </w:r>
    <w:r w:rsidRPr="006F2C88">
      <w:rPr>
        <w:rFonts w:ascii="Open Sans" w:hAnsi="Open Sans" w:cs="Open Sans"/>
        <w:color w:val="808080"/>
        <w:sz w:val="16"/>
        <w:szCs w:val="16"/>
      </w:rPr>
      <w:t xml:space="preserve"> Áras an Chontae Sord, Fine Gall, Co. Bhaile Átha Cliath / County Hall, Swords, Fingal, Co. Dublin K67 X8YA</w:t>
    </w:r>
  </w:p>
  <w:p w14:paraId="436E6ED6" w14:textId="77777777" w:rsidR="006F2C88" w:rsidRPr="006F2C88" w:rsidRDefault="006F2C88" w:rsidP="006F2C88">
    <w:pPr>
      <w:ind w:left="-709" w:right="-619"/>
      <w:jc w:val="center"/>
      <w:rPr>
        <w:rFonts w:ascii="Open Sans" w:hAnsi="Open Sans" w:cs="Open Sans"/>
        <w:color w:val="808080"/>
        <w:sz w:val="16"/>
        <w:szCs w:val="16"/>
      </w:rPr>
    </w:pPr>
    <w:r w:rsidRPr="006F2C88">
      <w:rPr>
        <w:rFonts w:ascii="Open Sans" w:hAnsi="Open Sans" w:cs="Open Sans"/>
        <w:b/>
        <w:color w:val="808080"/>
        <w:sz w:val="16"/>
        <w:szCs w:val="16"/>
      </w:rPr>
      <w:t>Contact Details:</w:t>
    </w:r>
    <w:r w:rsidRPr="006F2C88">
      <w:rPr>
        <w:rFonts w:ascii="Open Sans" w:hAnsi="Open Sans" w:cs="Open Sans"/>
        <w:color w:val="808080"/>
        <w:sz w:val="16"/>
        <w:szCs w:val="16"/>
      </w:rPr>
      <w:t xml:space="preserve"> Registry (01) 890 5541 / Decisions (01) 890 5670 / Appeals (01) 890 5724</w:t>
    </w:r>
  </w:p>
  <w:p w14:paraId="7E9EDD44" w14:textId="77777777" w:rsidR="006F2C88" w:rsidRPr="006F2C88" w:rsidRDefault="006F2C88" w:rsidP="006F2C88">
    <w:pPr>
      <w:ind w:left="-709" w:right="-619"/>
      <w:jc w:val="center"/>
      <w:rPr>
        <w:rFonts w:ascii="Open Sans" w:hAnsi="Open Sans" w:cs="Open Sans"/>
        <w:color w:val="808080"/>
        <w:sz w:val="16"/>
        <w:szCs w:val="16"/>
      </w:rPr>
    </w:pPr>
    <w:r w:rsidRPr="006F2C88">
      <w:rPr>
        <w:rFonts w:ascii="Open Sans" w:hAnsi="Open Sans" w:cs="Open Sans"/>
        <w:color w:val="808080"/>
        <w:sz w:val="16"/>
        <w:szCs w:val="16"/>
      </w:rPr>
      <w:t xml:space="preserve">e: </w:t>
    </w:r>
    <w:hyperlink r:id="rId1" w:history="1">
      <w:r w:rsidRPr="006F2C88">
        <w:rPr>
          <w:rStyle w:val="Hyperlink"/>
          <w:rFonts w:ascii="Open Sans" w:hAnsi="Open Sans" w:cs="Open Sans"/>
          <w:color w:val="808080"/>
          <w:sz w:val="16"/>
          <w:szCs w:val="16"/>
        </w:rPr>
        <w:t>planning@fingal.ie</w:t>
      </w:r>
    </w:hyperlink>
    <w:r w:rsidRPr="006F2C88">
      <w:rPr>
        <w:rFonts w:ascii="Open Sans" w:hAnsi="Open Sans" w:cs="Open Sans"/>
        <w:color w:val="808080"/>
        <w:sz w:val="16"/>
        <w:szCs w:val="16"/>
      </w:rPr>
      <w:t xml:space="preserve">   www.fingal.ie</w:t>
    </w:r>
  </w:p>
  <w:p w14:paraId="2F9B8346" w14:textId="77777777" w:rsidR="005C4837" w:rsidRPr="00B4604E" w:rsidRDefault="005C4837" w:rsidP="005C4837">
    <w:pPr>
      <w:tabs>
        <w:tab w:val="center" w:pos="4153"/>
        <w:tab w:val="right" w:pos="8306"/>
        <w:tab w:val="right" w:pos="9360"/>
      </w:tabs>
      <w:ind w:left="-426" w:right="-330"/>
      <w:jc w:val="center"/>
    </w:pPr>
  </w:p>
  <w:p w14:paraId="7C07DAC9" w14:textId="77777777" w:rsidR="00685376" w:rsidRDefault="0068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820F" w14:textId="77777777" w:rsidR="007369C0" w:rsidRDefault="007369C0">
      <w:r>
        <w:separator/>
      </w:r>
    </w:p>
  </w:footnote>
  <w:footnote w:type="continuationSeparator" w:id="0">
    <w:p w14:paraId="4B10FBE6" w14:textId="77777777" w:rsidR="007369C0" w:rsidRDefault="00736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4488" w14:textId="77777777" w:rsidR="007369C0" w:rsidRDefault="00736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972" w:tblpY="1"/>
      <w:tblOverlap w:val="never"/>
      <w:tblW w:w="10665" w:type="dxa"/>
      <w:tblLook w:val="01E0" w:firstRow="1" w:lastRow="1" w:firstColumn="1" w:lastColumn="1" w:noHBand="0" w:noVBand="0"/>
    </w:tblPr>
    <w:tblGrid>
      <w:gridCol w:w="10665"/>
    </w:tblGrid>
    <w:tr w:rsidR="007369C0" w:rsidRPr="00C77F43" w14:paraId="3E0739DC" w14:textId="77777777" w:rsidTr="00C77F43">
      <w:tc>
        <w:tcPr>
          <w:tcW w:w="236" w:type="dxa"/>
          <w:shd w:val="clear" w:color="auto" w:fill="auto"/>
        </w:tcPr>
        <w:p w14:paraId="5CD6F87A" w14:textId="77777777" w:rsidR="007369C0" w:rsidRPr="00C77F43" w:rsidRDefault="007369C0" w:rsidP="00C77F43">
          <w:pPr>
            <w:rPr>
              <w:color w:val="420042"/>
              <w:sz w:val="16"/>
              <w:szCs w:val="16"/>
            </w:rPr>
          </w:pPr>
        </w:p>
      </w:tc>
    </w:tr>
  </w:tbl>
  <w:p w14:paraId="36438916" w14:textId="77777777" w:rsidR="007369C0" w:rsidRDefault="007369C0"/>
  <w:p w14:paraId="57EED480" w14:textId="77777777" w:rsidR="007369C0" w:rsidRDefault="007369C0"/>
  <w:p w14:paraId="005B2598" w14:textId="77777777" w:rsidR="007369C0" w:rsidRDefault="007369C0"/>
  <w:tbl>
    <w:tblPr>
      <w:tblpPr w:leftFromText="180" w:rightFromText="180" w:vertAnchor="text" w:tblpX="-972" w:tblpY="1"/>
      <w:tblOverlap w:val="never"/>
      <w:tblW w:w="10098" w:type="dxa"/>
      <w:tblLook w:val="01E0" w:firstRow="1" w:lastRow="1" w:firstColumn="1" w:lastColumn="1" w:noHBand="0" w:noVBand="0"/>
    </w:tblPr>
    <w:tblGrid>
      <w:gridCol w:w="9371"/>
      <w:gridCol w:w="10"/>
      <w:gridCol w:w="10"/>
      <w:gridCol w:w="218"/>
      <w:gridCol w:w="146"/>
      <w:gridCol w:w="101"/>
      <w:gridCol w:w="242"/>
    </w:tblGrid>
    <w:tr w:rsidR="007369C0" w14:paraId="10C31405" w14:textId="77777777" w:rsidTr="00C77F43">
      <w:trPr>
        <w:gridAfter w:val="2"/>
        <w:wAfter w:w="343" w:type="dxa"/>
        <w:trHeight w:val="58"/>
      </w:trPr>
      <w:tc>
        <w:tcPr>
          <w:tcW w:w="9405" w:type="dxa"/>
          <w:gridSpan w:val="3"/>
          <w:shd w:val="clear" w:color="auto" w:fill="auto"/>
        </w:tcPr>
        <w:p w14:paraId="43BDEBB2" w14:textId="77777777" w:rsidR="007369C0" w:rsidRPr="00C77F43" w:rsidRDefault="007369C0" w:rsidP="00C77F43">
          <w:pPr>
            <w:rPr>
              <w:b/>
              <w:color w:val="420042"/>
              <w:sz w:val="16"/>
              <w:szCs w:val="16"/>
              <w:lang w:val="en-IE"/>
            </w:rPr>
          </w:pPr>
        </w:p>
      </w:tc>
      <w:tc>
        <w:tcPr>
          <w:tcW w:w="364" w:type="dxa"/>
          <w:gridSpan w:val="2"/>
          <w:shd w:val="clear" w:color="auto" w:fill="auto"/>
        </w:tcPr>
        <w:p w14:paraId="6807DD56" w14:textId="77777777" w:rsidR="007369C0" w:rsidRPr="00C77F43" w:rsidRDefault="007369C0" w:rsidP="00C77F43">
          <w:pPr>
            <w:ind w:left="-108"/>
            <w:rPr>
              <w:b/>
              <w:color w:val="420042"/>
              <w:sz w:val="16"/>
              <w:szCs w:val="16"/>
              <w:lang w:val="en-IE"/>
            </w:rPr>
          </w:pPr>
        </w:p>
      </w:tc>
    </w:tr>
    <w:tr w:rsidR="007369C0" w14:paraId="2BF29F1F" w14:textId="77777777" w:rsidTr="00C77F43">
      <w:trPr>
        <w:trHeight w:val="1285"/>
      </w:trPr>
      <w:tc>
        <w:tcPr>
          <w:tcW w:w="9385" w:type="dxa"/>
          <w:shd w:val="clear" w:color="auto" w:fill="auto"/>
        </w:tcPr>
        <w:p w14:paraId="26E3CD3F" w14:textId="77777777" w:rsidR="007369C0" w:rsidRPr="00C77F43" w:rsidRDefault="007369C0" w:rsidP="00C77F43">
          <w:pPr>
            <w:rPr>
              <w:color w:val="420042"/>
              <w:sz w:val="16"/>
              <w:szCs w:val="16"/>
            </w:rPr>
          </w:pPr>
          <w:r w:rsidRPr="00C77F43">
            <w:rPr>
              <w:rFonts w:ascii="Arial" w:hAnsi="Arial" w:cs="Arial"/>
              <w:b/>
              <w:color w:val="565400"/>
              <w:lang w:val="en-IE"/>
            </w:rPr>
            <w:t xml:space="preserve">           </w:t>
          </w:r>
        </w:p>
      </w:tc>
      <w:tc>
        <w:tcPr>
          <w:tcW w:w="237" w:type="dxa"/>
          <w:gridSpan w:val="3"/>
          <w:shd w:val="clear" w:color="auto" w:fill="auto"/>
        </w:tcPr>
        <w:p w14:paraId="0C45C407" w14:textId="77777777" w:rsidR="007369C0" w:rsidRPr="00C77F43" w:rsidRDefault="007369C0" w:rsidP="00C77F43">
          <w:pPr>
            <w:rPr>
              <w:color w:val="420042"/>
              <w:sz w:val="16"/>
              <w:szCs w:val="16"/>
            </w:rPr>
          </w:pPr>
        </w:p>
      </w:tc>
      <w:tc>
        <w:tcPr>
          <w:tcW w:w="228" w:type="dxa"/>
          <w:gridSpan w:val="2"/>
          <w:shd w:val="clear" w:color="auto" w:fill="auto"/>
        </w:tcPr>
        <w:p w14:paraId="6B7E07B9" w14:textId="77777777" w:rsidR="007369C0" w:rsidRPr="00C77F43" w:rsidRDefault="007369C0" w:rsidP="00C77F43">
          <w:pPr>
            <w:rPr>
              <w:color w:val="420042"/>
              <w:sz w:val="16"/>
              <w:szCs w:val="16"/>
            </w:rPr>
          </w:pPr>
        </w:p>
      </w:tc>
      <w:tc>
        <w:tcPr>
          <w:tcW w:w="242" w:type="dxa"/>
          <w:shd w:val="clear" w:color="auto" w:fill="auto"/>
        </w:tcPr>
        <w:p w14:paraId="5CFB3379" w14:textId="77777777" w:rsidR="007369C0" w:rsidRPr="00C77F43" w:rsidRDefault="007369C0" w:rsidP="00C77F43">
          <w:pPr>
            <w:rPr>
              <w:color w:val="420042"/>
              <w:sz w:val="16"/>
              <w:szCs w:val="16"/>
            </w:rPr>
          </w:pPr>
        </w:p>
      </w:tc>
    </w:tr>
    <w:tr w:rsidR="007369C0" w14:paraId="3E93A680" w14:textId="77777777" w:rsidTr="00C77F43">
      <w:trPr>
        <w:trHeight w:val="141"/>
      </w:trPr>
      <w:tc>
        <w:tcPr>
          <w:tcW w:w="9385" w:type="dxa"/>
          <w:shd w:val="clear" w:color="auto" w:fill="auto"/>
        </w:tcPr>
        <w:p w14:paraId="15CF2CE6" w14:textId="77777777" w:rsidR="007369C0" w:rsidRPr="007B5DCE" w:rsidRDefault="007369C0" w:rsidP="00C77F43"/>
      </w:tc>
      <w:tc>
        <w:tcPr>
          <w:tcW w:w="237" w:type="dxa"/>
          <w:gridSpan w:val="3"/>
          <w:shd w:val="clear" w:color="auto" w:fill="auto"/>
        </w:tcPr>
        <w:p w14:paraId="47FA35B7" w14:textId="77777777" w:rsidR="007369C0" w:rsidRPr="00C77F43" w:rsidRDefault="007369C0" w:rsidP="00C77F43">
          <w:pPr>
            <w:rPr>
              <w:color w:val="420042"/>
              <w:sz w:val="16"/>
              <w:szCs w:val="16"/>
            </w:rPr>
          </w:pPr>
        </w:p>
      </w:tc>
      <w:tc>
        <w:tcPr>
          <w:tcW w:w="228" w:type="dxa"/>
          <w:gridSpan w:val="2"/>
          <w:shd w:val="clear" w:color="auto" w:fill="auto"/>
        </w:tcPr>
        <w:p w14:paraId="64EB963A" w14:textId="77777777" w:rsidR="007369C0" w:rsidRPr="00C77F43" w:rsidRDefault="007369C0" w:rsidP="00C77F43">
          <w:pPr>
            <w:ind w:left="-108"/>
            <w:rPr>
              <w:color w:val="420042"/>
              <w:sz w:val="16"/>
              <w:szCs w:val="16"/>
            </w:rPr>
          </w:pPr>
        </w:p>
      </w:tc>
      <w:tc>
        <w:tcPr>
          <w:tcW w:w="242" w:type="dxa"/>
          <w:shd w:val="clear" w:color="auto" w:fill="auto"/>
        </w:tcPr>
        <w:p w14:paraId="3CEF2CBA" w14:textId="77777777" w:rsidR="007369C0" w:rsidRPr="00C77F43" w:rsidRDefault="007369C0" w:rsidP="00C77F43">
          <w:pPr>
            <w:rPr>
              <w:color w:val="420042"/>
              <w:sz w:val="16"/>
              <w:szCs w:val="16"/>
            </w:rPr>
          </w:pPr>
        </w:p>
      </w:tc>
    </w:tr>
    <w:tr w:rsidR="007369C0" w14:paraId="743400D4" w14:textId="77777777" w:rsidTr="00C77F43">
      <w:trPr>
        <w:trHeight w:val="261"/>
      </w:trPr>
      <w:tc>
        <w:tcPr>
          <w:tcW w:w="9385" w:type="dxa"/>
          <w:shd w:val="clear" w:color="auto" w:fill="auto"/>
        </w:tcPr>
        <w:p w14:paraId="4167488D" w14:textId="77777777" w:rsidR="007369C0" w:rsidRPr="007B5DCE" w:rsidRDefault="007369C0" w:rsidP="00C77F43"/>
      </w:tc>
      <w:tc>
        <w:tcPr>
          <w:tcW w:w="237" w:type="dxa"/>
          <w:gridSpan w:val="3"/>
          <w:shd w:val="clear" w:color="auto" w:fill="auto"/>
        </w:tcPr>
        <w:p w14:paraId="32573113" w14:textId="77777777" w:rsidR="007369C0" w:rsidRPr="00C77F43" w:rsidRDefault="007369C0" w:rsidP="00C77F43">
          <w:pPr>
            <w:rPr>
              <w:color w:val="420042"/>
              <w:sz w:val="16"/>
              <w:szCs w:val="16"/>
            </w:rPr>
          </w:pPr>
        </w:p>
      </w:tc>
      <w:tc>
        <w:tcPr>
          <w:tcW w:w="228" w:type="dxa"/>
          <w:gridSpan w:val="2"/>
          <w:shd w:val="clear" w:color="auto" w:fill="auto"/>
        </w:tcPr>
        <w:p w14:paraId="5602764D" w14:textId="77777777" w:rsidR="007369C0" w:rsidRPr="00C77F43" w:rsidRDefault="007369C0" w:rsidP="00C77F43">
          <w:pPr>
            <w:ind w:left="-108"/>
            <w:rPr>
              <w:color w:val="420042"/>
              <w:sz w:val="16"/>
              <w:szCs w:val="16"/>
            </w:rPr>
          </w:pPr>
        </w:p>
      </w:tc>
      <w:tc>
        <w:tcPr>
          <w:tcW w:w="242" w:type="dxa"/>
          <w:shd w:val="clear" w:color="auto" w:fill="auto"/>
        </w:tcPr>
        <w:p w14:paraId="37813DFE" w14:textId="77777777" w:rsidR="007369C0" w:rsidRPr="00C77F43" w:rsidRDefault="007369C0" w:rsidP="00C77F43">
          <w:pPr>
            <w:rPr>
              <w:color w:val="420042"/>
              <w:sz w:val="16"/>
              <w:szCs w:val="16"/>
            </w:rPr>
          </w:pPr>
        </w:p>
      </w:tc>
    </w:tr>
    <w:tr w:rsidR="007369C0" w14:paraId="0F71CE17" w14:textId="77777777" w:rsidTr="00C77F43">
      <w:trPr>
        <w:trHeight w:val="58"/>
      </w:trPr>
      <w:tc>
        <w:tcPr>
          <w:tcW w:w="9395" w:type="dxa"/>
          <w:gridSpan w:val="2"/>
          <w:shd w:val="clear" w:color="auto" w:fill="auto"/>
        </w:tcPr>
        <w:p w14:paraId="0A10B0C4" w14:textId="77777777" w:rsidR="007369C0" w:rsidRPr="00C77F43" w:rsidRDefault="007369C0" w:rsidP="00C77F43">
          <w:pPr>
            <w:ind w:left="-108"/>
            <w:rPr>
              <w:color w:val="420042"/>
              <w:sz w:val="16"/>
              <w:szCs w:val="16"/>
            </w:rPr>
          </w:pPr>
        </w:p>
      </w:tc>
      <w:tc>
        <w:tcPr>
          <w:tcW w:w="228" w:type="dxa"/>
          <w:gridSpan w:val="2"/>
          <w:shd w:val="clear" w:color="auto" w:fill="auto"/>
        </w:tcPr>
        <w:p w14:paraId="3D5A0A79" w14:textId="77777777" w:rsidR="007369C0" w:rsidRPr="00C77F43" w:rsidRDefault="007369C0" w:rsidP="00C77F43">
          <w:pPr>
            <w:rPr>
              <w:b/>
              <w:color w:val="420042"/>
              <w:sz w:val="16"/>
              <w:szCs w:val="16"/>
            </w:rPr>
          </w:pPr>
        </w:p>
      </w:tc>
      <w:tc>
        <w:tcPr>
          <w:tcW w:w="247" w:type="dxa"/>
          <w:gridSpan w:val="2"/>
          <w:shd w:val="clear" w:color="auto" w:fill="auto"/>
        </w:tcPr>
        <w:p w14:paraId="4250916F" w14:textId="77777777" w:rsidR="007369C0" w:rsidRPr="00C77F43" w:rsidRDefault="007369C0" w:rsidP="00C77F43">
          <w:pPr>
            <w:ind w:left="-108"/>
            <w:rPr>
              <w:color w:val="420042"/>
              <w:sz w:val="16"/>
              <w:szCs w:val="16"/>
            </w:rPr>
          </w:pPr>
        </w:p>
      </w:tc>
      <w:tc>
        <w:tcPr>
          <w:tcW w:w="228" w:type="dxa"/>
          <w:shd w:val="clear" w:color="auto" w:fill="auto"/>
        </w:tcPr>
        <w:p w14:paraId="27E8221F" w14:textId="77777777" w:rsidR="007369C0" w:rsidRPr="00C77F43" w:rsidRDefault="007369C0" w:rsidP="00C77F43">
          <w:pPr>
            <w:jc w:val="right"/>
            <w:rPr>
              <w:color w:val="420042"/>
              <w:sz w:val="16"/>
              <w:szCs w:val="16"/>
            </w:rPr>
          </w:pPr>
        </w:p>
      </w:tc>
    </w:tr>
  </w:tbl>
  <w:p w14:paraId="1BFBFF21" w14:textId="77777777" w:rsidR="007369C0" w:rsidRPr="00087907" w:rsidRDefault="007369C0" w:rsidP="00603A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B6D7" w14:textId="77777777" w:rsidR="007369C0" w:rsidRDefault="007369C0" w:rsidP="007B3199">
    <w:pPr>
      <w:pStyle w:val="Header"/>
      <w:ind w:left="-540"/>
    </w:pPr>
    <w:r>
      <w:rPr>
        <w:noProof/>
      </w:rPr>
      <w:pict w14:anchorId="39DE1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3.6pt;margin-top:-46.45pt;width:586.5pt;height:125.95pt;z-index:-251655168;visibility:visible" wrapcoords="-35 0 -35 21439 21600 21439 21600 0 -35 0">
          <v:imagedata r:id="rId1" o:title=""/>
          <w10:wrap type="tigh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AA09" w14:textId="77777777" w:rsidR="00855FAF" w:rsidRDefault="00855F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972" w:tblpY="1"/>
      <w:tblOverlap w:val="never"/>
      <w:tblW w:w="10665" w:type="dxa"/>
      <w:tblLook w:val="01E0" w:firstRow="1" w:lastRow="1" w:firstColumn="1" w:lastColumn="1" w:noHBand="0" w:noVBand="0"/>
    </w:tblPr>
    <w:tblGrid>
      <w:gridCol w:w="10665"/>
    </w:tblGrid>
    <w:tr w:rsidR="00603AB8" w:rsidRPr="00C77F43" w14:paraId="201B2E3B" w14:textId="77777777" w:rsidTr="00C77F43">
      <w:tc>
        <w:tcPr>
          <w:tcW w:w="236" w:type="dxa"/>
          <w:shd w:val="clear" w:color="auto" w:fill="auto"/>
        </w:tcPr>
        <w:p w14:paraId="6E2F1A91" w14:textId="77777777" w:rsidR="00603AB8" w:rsidRPr="00C77F43" w:rsidRDefault="00603AB8" w:rsidP="00C77F43">
          <w:pPr>
            <w:rPr>
              <w:color w:val="420042"/>
              <w:sz w:val="16"/>
              <w:szCs w:val="16"/>
            </w:rPr>
          </w:pPr>
        </w:p>
      </w:tc>
    </w:tr>
  </w:tbl>
  <w:p w14:paraId="4DC94328" w14:textId="77777777" w:rsidR="00603AB8" w:rsidRDefault="00603AB8"/>
  <w:p w14:paraId="3D223870" w14:textId="77777777" w:rsidR="00603AB8" w:rsidRDefault="00603AB8"/>
  <w:p w14:paraId="64DBF189" w14:textId="77777777" w:rsidR="00603AB8" w:rsidRDefault="00603AB8"/>
  <w:tbl>
    <w:tblPr>
      <w:tblpPr w:leftFromText="180" w:rightFromText="180" w:vertAnchor="text" w:tblpX="-972" w:tblpY="1"/>
      <w:tblOverlap w:val="never"/>
      <w:tblW w:w="10098" w:type="dxa"/>
      <w:tblLook w:val="01E0" w:firstRow="1" w:lastRow="1" w:firstColumn="1" w:lastColumn="1" w:noHBand="0" w:noVBand="0"/>
    </w:tblPr>
    <w:tblGrid>
      <w:gridCol w:w="9371"/>
      <w:gridCol w:w="10"/>
      <w:gridCol w:w="10"/>
      <w:gridCol w:w="218"/>
      <w:gridCol w:w="146"/>
      <w:gridCol w:w="101"/>
      <w:gridCol w:w="242"/>
    </w:tblGrid>
    <w:tr w:rsidR="00087907" w14:paraId="6FB1FFE7" w14:textId="77777777" w:rsidTr="00C77F43">
      <w:trPr>
        <w:gridAfter w:val="2"/>
        <w:wAfter w:w="343" w:type="dxa"/>
        <w:trHeight w:val="58"/>
      </w:trPr>
      <w:tc>
        <w:tcPr>
          <w:tcW w:w="9405" w:type="dxa"/>
          <w:gridSpan w:val="3"/>
          <w:shd w:val="clear" w:color="auto" w:fill="auto"/>
        </w:tcPr>
        <w:p w14:paraId="64CDEE3B" w14:textId="77777777" w:rsidR="00087907" w:rsidRPr="00C77F43" w:rsidRDefault="00087907" w:rsidP="00C77F43">
          <w:pPr>
            <w:rPr>
              <w:b/>
              <w:color w:val="420042"/>
              <w:sz w:val="16"/>
              <w:szCs w:val="16"/>
              <w:lang w:val="en-IE"/>
            </w:rPr>
          </w:pPr>
          <w:bookmarkStart w:id="0" w:name="_Hlk301174885"/>
          <w:bookmarkStart w:id="1" w:name="OLE_LINK56"/>
          <w:bookmarkStart w:id="2" w:name="OLE_LINK55"/>
          <w:bookmarkStart w:id="3" w:name="OLE_LINK16"/>
          <w:bookmarkStart w:id="4" w:name="OLE_LINK1"/>
        </w:p>
      </w:tc>
      <w:tc>
        <w:tcPr>
          <w:tcW w:w="364" w:type="dxa"/>
          <w:gridSpan w:val="2"/>
          <w:shd w:val="clear" w:color="auto" w:fill="auto"/>
        </w:tcPr>
        <w:p w14:paraId="4B3948FD" w14:textId="77777777" w:rsidR="00087907" w:rsidRPr="00C77F43" w:rsidRDefault="00087907" w:rsidP="00C77F43">
          <w:pPr>
            <w:ind w:left="-108"/>
            <w:rPr>
              <w:b/>
              <w:color w:val="420042"/>
              <w:sz w:val="16"/>
              <w:szCs w:val="16"/>
              <w:lang w:val="en-IE"/>
            </w:rPr>
          </w:pPr>
        </w:p>
      </w:tc>
    </w:tr>
    <w:tr w:rsidR="00087907" w14:paraId="0174D3CB" w14:textId="77777777" w:rsidTr="00C77F43">
      <w:trPr>
        <w:trHeight w:val="1285"/>
      </w:trPr>
      <w:tc>
        <w:tcPr>
          <w:tcW w:w="9385" w:type="dxa"/>
          <w:shd w:val="clear" w:color="auto" w:fill="auto"/>
        </w:tcPr>
        <w:p w14:paraId="1AB333A3" w14:textId="77777777" w:rsidR="00087907" w:rsidRPr="00C77F43" w:rsidRDefault="00603AB8" w:rsidP="00C77F43">
          <w:pPr>
            <w:rPr>
              <w:color w:val="420042"/>
              <w:sz w:val="16"/>
              <w:szCs w:val="16"/>
            </w:rPr>
          </w:pPr>
          <w:r w:rsidRPr="00C77F43">
            <w:rPr>
              <w:rFonts w:ascii="Arial" w:hAnsi="Arial" w:cs="Arial"/>
              <w:b/>
              <w:color w:val="565400"/>
              <w:lang w:val="en-IE"/>
            </w:rPr>
            <w:t xml:space="preserve">           </w:t>
          </w:r>
        </w:p>
      </w:tc>
      <w:tc>
        <w:tcPr>
          <w:tcW w:w="237" w:type="dxa"/>
          <w:gridSpan w:val="3"/>
          <w:shd w:val="clear" w:color="auto" w:fill="auto"/>
        </w:tcPr>
        <w:p w14:paraId="67D0AB49" w14:textId="77777777" w:rsidR="00087907" w:rsidRPr="00C77F43" w:rsidRDefault="00087907" w:rsidP="00C77F43">
          <w:pPr>
            <w:rPr>
              <w:color w:val="420042"/>
              <w:sz w:val="16"/>
              <w:szCs w:val="16"/>
            </w:rPr>
          </w:pPr>
        </w:p>
      </w:tc>
      <w:tc>
        <w:tcPr>
          <w:tcW w:w="228" w:type="dxa"/>
          <w:gridSpan w:val="2"/>
          <w:shd w:val="clear" w:color="auto" w:fill="auto"/>
        </w:tcPr>
        <w:p w14:paraId="4B47FCC4" w14:textId="77777777" w:rsidR="00087907" w:rsidRPr="00C77F43" w:rsidRDefault="00087907" w:rsidP="00C77F43">
          <w:pPr>
            <w:rPr>
              <w:color w:val="420042"/>
              <w:sz w:val="16"/>
              <w:szCs w:val="16"/>
            </w:rPr>
          </w:pPr>
        </w:p>
      </w:tc>
      <w:tc>
        <w:tcPr>
          <w:tcW w:w="242" w:type="dxa"/>
          <w:shd w:val="clear" w:color="auto" w:fill="auto"/>
        </w:tcPr>
        <w:p w14:paraId="23B8BE9A" w14:textId="77777777" w:rsidR="00087907" w:rsidRPr="00C77F43" w:rsidRDefault="00087907" w:rsidP="00C77F43">
          <w:pPr>
            <w:rPr>
              <w:color w:val="420042"/>
              <w:sz w:val="16"/>
              <w:szCs w:val="16"/>
            </w:rPr>
          </w:pPr>
        </w:p>
      </w:tc>
    </w:tr>
    <w:tr w:rsidR="00087907" w14:paraId="69115C32" w14:textId="77777777" w:rsidTr="00C77F43">
      <w:trPr>
        <w:trHeight w:val="141"/>
      </w:trPr>
      <w:tc>
        <w:tcPr>
          <w:tcW w:w="9385" w:type="dxa"/>
          <w:shd w:val="clear" w:color="auto" w:fill="auto"/>
        </w:tcPr>
        <w:p w14:paraId="79EDCEE9" w14:textId="77777777" w:rsidR="00087907" w:rsidRPr="007B5DCE" w:rsidRDefault="00087907" w:rsidP="00C77F43"/>
      </w:tc>
      <w:tc>
        <w:tcPr>
          <w:tcW w:w="237" w:type="dxa"/>
          <w:gridSpan w:val="3"/>
          <w:shd w:val="clear" w:color="auto" w:fill="auto"/>
        </w:tcPr>
        <w:p w14:paraId="3327BB61" w14:textId="77777777" w:rsidR="00087907" w:rsidRPr="00C77F43" w:rsidRDefault="00087907" w:rsidP="00C77F43">
          <w:pPr>
            <w:rPr>
              <w:color w:val="420042"/>
              <w:sz w:val="16"/>
              <w:szCs w:val="16"/>
            </w:rPr>
          </w:pPr>
        </w:p>
      </w:tc>
      <w:tc>
        <w:tcPr>
          <w:tcW w:w="228" w:type="dxa"/>
          <w:gridSpan w:val="2"/>
          <w:shd w:val="clear" w:color="auto" w:fill="auto"/>
        </w:tcPr>
        <w:p w14:paraId="164C4B7D" w14:textId="77777777" w:rsidR="00087907" w:rsidRPr="00C77F43" w:rsidRDefault="00087907" w:rsidP="00C77F43">
          <w:pPr>
            <w:ind w:left="-108"/>
            <w:rPr>
              <w:color w:val="420042"/>
              <w:sz w:val="16"/>
              <w:szCs w:val="16"/>
            </w:rPr>
          </w:pPr>
        </w:p>
      </w:tc>
      <w:tc>
        <w:tcPr>
          <w:tcW w:w="242" w:type="dxa"/>
          <w:shd w:val="clear" w:color="auto" w:fill="auto"/>
        </w:tcPr>
        <w:p w14:paraId="07F8A652" w14:textId="77777777" w:rsidR="00087907" w:rsidRPr="00C77F43" w:rsidRDefault="00087907" w:rsidP="00C77F43">
          <w:pPr>
            <w:rPr>
              <w:color w:val="420042"/>
              <w:sz w:val="16"/>
              <w:szCs w:val="16"/>
            </w:rPr>
          </w:pPr>
        </w:p>
      </w:tc>
    </w:tr>
    <w:tr w:rsidR="00087907" w14:paraId="2C29638E" w14:textId="77777777" w:rsidTr="00C77F43">
      <w:trPr>
        <w:trHeight w:val="261"/>
      </w:trPr>
      <w:tc>
        <w:tcPr>
          <w:tcW w:w="9385" w:type="dxa"/>
          <w:shd w:val="clear" w:color="auto" w:fill="auto"/>
        </w:tcPr>
        <w:p w14:paraId="5A0AE425" w14:textId="77777777" w:rsidR="00087907" w:rsidRPr="007B5DCE" w:rsidRDefault="00087907" w:rsidP="00C77F43"/>
      </w:tc>
      <w:tc>
        <w:tcPr>
          <w:tcW w:w="237" w:type="dxa"/>
          <w:gridSpan w:val="3"/>
          <w:shd w:val="clear" w:color="auto" w:fill="auto"/>
        </w:tcPr>
        <w:p w14:paraId="6EDF548D" w14:textId="77777777" w:rsidR="00087907" w:rsidRPr="00C77F43" w:rsidRDefault="00087907" w:rsidP="00C77F43">
          <w:pPr>
            <w:rPr>
              <w:color w:val="420042"/>
              <w:sz w:val="16"/>
              <w:szCs w:val="16"/>
            </w:rPr>
          </w:pPr>
        </w:p>
      </w:tc>
      <w:tc>
        <w:tcPr>
          <w:tcW w:w="228" w:type="dxa"/>
          <w:gridSpan w:val="2"/>
          <w:shd w:val="clear" w:color="auto" w:fill="auto"/>
        </w:tcPr>
        <w:p w14:paraId="08BBA1C2" w14:textId="77777777" w:rsidR="00087907" w:rsidRPr="00C77F43" w:rsidRDefault="00087907" w:rsidP="00C77F43">
          <w:pPr>
            <w:ind w:left="-108"/>
            <w:rPr>
              <w:color w:val="420042"/>
              <w:sz w:val="16"/>
              <w:szCs w:val="16"/>
            </w:rPr>
          </w:pPr>
        </w:p>
      </w:tc>
      <w:tc>
        <w:tcPr>
          <w:tcW w:w="242" w:type="dxa"/>
          <w:shd w:val="clear" w:color="auto" w:fill="auto"/>
        </w:tcPr>
        <w:p w14:paraId="21393EC2" w14:textId="77777777" w:rsidR="00087907" w:rsidRPr="00C77F43" w:rsidRDefault="00087907" w:rsidP="00C77F43">
          <w:pPr>
            <w:rPr>
              <w:color w:val="420042"/>
              <w:sz w:val="16"/>
              <w:szCs w:val="16"/>
            </w:rPr>
          </w:pPr>
        </w:p>
      </w:tc>
    </w:tr>
    <w:tr w:rsidR="00087907" w14:paraId="3D0AC96D" w14:textId="77777777" w:rsidTr="00C77F43">
      <w:trPr>
        <w:trHeight w:val="58"/>
      </w:trPr>
      <w:tc>
        <w:tcPr>
          <w:tcW w:w="9395" w:type="dxa"/>
          <w:gridSpan w:val="2"/>
          <w:shd w:val="clear" w:color="auto" w:fill="auto"/>
        </w:tcPr>
        <w:p w14:paraId="4ADD1893" w14:textId="77777777" w:rsidR="00087907" w:rsidRPr="00C77F43" w:rsidRDefault="00087907" w:rsidP="00C77F43">
          <w:pPr>
            <w:ind w:left="-108"/>
            <w:rPr>
              <w:color w:val="420042"/>
              <w:sz w:val="16"/>
              <w:szCs w:val="16"/>
            </w:rPr>
          </w:pPr>
        </w:p>
      </w:tc>
      <w:tc>
        <w:tcPr>
          <w:tcW w:w="228" w:type="dxa"/>
          <w:gridSpan w:val="2"/>
          <w:shd w:val="clear" w:color="auto" w:fill="auto"/>
        </w:tcPr>
        <w:p w14:paraId="1F049F03" w14:textId="77777777" w:rsidR="00087907" w:rsidRPr="00C77F43" w:rsidRDefault="00087907" w:rsidP="00C77F43">
          <w:pPr>
            <w:rPr>
              <w:b/>
              <w:color w:val="420042"/>
              <w:sz w:val="16"/>
              <w:szCs w:val="16"/>
            </w:rPr>
          </w:pPr>
        </w:p>
      </w:tc>
      <w:tc>
        <w:tcPr>
          <w:tcW w:w="247" w:type="dxa"/>
          <w:gridSpan w:val="2"/>
          <w:shd w:val="clear" w:color="auto" w:fill="auto"/>
        </w:tcPr>
        <w:p w14:paraId="0F55073E" w14:textId="77777777" w:rsidR="00087907" w:rsidRPr="00C77F43" w:rsidRDefault="00087907" w:rsidP="00C77F43">
          <w:pPr>
            <w:ind w:left="-108"/>
            <w:rPr>
              <w:color w:val="420042"/>
              <w:sz w:val="16"/>
              <w:szCs w:val="16"/>
            </w:rPr>
          </w:pPr>
        </w:p>
      </w:tc>
      <w:tc>
        <w:tcPr>
          <w:tcW w:w="228" w:type="dxa"/>
          <w:shd w:val="clear" w:color="auto" w:fill="auto"/>
        </w:tcPr>
        <w:p w14:paraId="4C037E22" w14:textId="77777777" w:rsidR="00087907" w:rsidRPr="00C77F43" w:rsidRDefault="00087907" w:rsidP="00C77F43">
          <w:pPr>
            <w:jc w:val="right"/>
            <w:rPr>
              <w:color w:val="420042"/>
              <w:sz w:val="16"/>
              <w:szCs w:val="16"/>
            </w:rPr>
          </w:pPr>
        </w:p>
      </w:tc>
    </w:tr>
    <w:bookmarkEnd w:id="0"/>
    <w:bookmarkEnd w:id="1"/>
    <w:bookmarkEnd w:id="2"/>
    <w:bookmarkEnd w:id="3"/>
    <w:bookmarkEnd w:id="4"/>
  </w:tbl>
  <w:p w14:paraId="61DE23BA" w14:textId="77777777" w:rsidR="00D260EF" w:rsidRPr="00087907" w:rsidRDefault="00D260EF" w:rsidP="00603AB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0E92" w14:textId="77777777" w:rsidR="007B5DCE" w:rsidRDefault="00685376" w:rsidP="007B3199">
    <w:pPr>
      <w:pStyle w:val="Header"/>
      <w:ind w:left="-540"/>
    </w:pPr>
    <w:r>
      <w:rPr>
        <w:noProof/>
      </w:rPr>
      <w:pict w14:anchorId="17FDA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123.6pt;margin-top:-46.45pt;width:586.5pt;height:125.95pt;z-index:-251657216;visibility:visible" wrapcoords="-35 0 -35 21439 21600 21439 21600 0 -35 0">
          <v:imagedata r:id="rId1" o:title=""/>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60A"/>
    <w:rsid w:val="000072C5"/>
    <w:rsid w:val="00022930"/>
    <w:rsid w:val="000304CC"/>
    <w:rsid w:val="0005184F"/>
    <w:rsid w:val="00051918"/>
    <w:rsid w:val="00052337"/>
    <w:rsid w:val="0005429D"/>
    <w:rsid w:val="00064A4E"/>
    <w:rsid w:val="000654B5"/>
    <w:rsid w:val="00080C06"/>
    <w:rsid w:val="00080D13"/>
    <w:rsid w:val="00087907"/>
    <w:rsid w:val="0009354E"/>
    <w:rsid w:val="000A388B"/>
    <w:rsid w:val="000A76E4"/>
    <w:rsid w:val="000B5D5C"/>
    <w:rsid w:val="000C37B0"/>
    <w:rsid w:val="000C45FE"/>
    <w:rsid w:val="000C6312"/>
    <w:rsid w:val="000C64A1"/>
    <w:rsid w:val="000D12D6"/>
    <w:rsid w:val="000D3BB9"/>
    <w:rsid w:val="00105A0A"/>
    <w:rsid w:val="00111E36"/>
    <w:rsid w:val="00132755"/>
    <w:rsid w:val="00133CE8"/>
    <w:rsid w:val="00134AED"/>
    <w:rsid w:val="00136CF7"/>
    <w:rsid w:val="00137F32"/>
    <w:rsid w:val="00145F0C"/>
    <w:rsid w:val="001467ED"/>
    <w:rsid w:val="00147C2B"/>
    <w:rsid w:val="00184A1C"/>
    <w:rsid w:val="00192FE4"/>
    <w:rsid w:val="001A12E0"/>
    <w:rsid w:val="001B4C52"/>
    <w:rsid w:val="001C09F0"/>
    <w:rsid w:val="001C5850"/>
    <w:rsid w:val="001C782E"/>
    <w:rsid w:val="001D040B"/>
    <w:rsid w:val="001D76BC"/>
    <w:rsid w:val="001E3ADD"/>
    <w:rsid w:val="001E3F85"/>
    <w:rsid w:val="001E7EB4"/>
    <w:rsid w:val="001F7640"/>
    <w:rsid w:val="00230707"/>
    <w:rsid w:val="00230967"/>
    <w:rsid w:val="00230F7A"/>
    <w:rsid w:val="00240555"/>
    <w:rsid w:val="0024113A"/>
    <w:rsid w:val="0025163A"/>
    <w:rsid w:val="00285E85"/>
    <w:rsid w:val="002902F6"/>
    <w:rsid w:val="00295B31"/>
    <w:rsid w:val="002B45FD"/>
    <w:rsid w:val="002C35DA"/>
    <w:rsid w:val="002C52F9"/>
    <w:rsid w:val="002D3042"/>
    <w:rsid w:val="002D586A"/>
    <w:rsid w:val="002E71E7"/>
    <w:rsid w:val="00310282"/>
    <w:rsid w:val="00311117"/>
    <w:rsid w:val="00315B37"/>
    <w:rsid w:val="00315B43"/>
    <w:rsid w:val="00316205"/>
    <w:rsid w:val="00321645"/>
    <w:rsid w:val="003345AE"/>
    <w:rsid w:val="00343036"/>
    <w:rsid w:val="00344FF3"/>
    <w:rsid w:val="00356575"/>
    <w:rsid w:val="00373BBC"/>
    <w:rsid w:val="003858DF"/>
    <w:rsid w:val="00386AFF"/>
    <w:rsid w:val="003913BE"/>
    <w:rsid w:val="0039147C"/>
    <w:rsid w:val="003A62FF"/>
    <w:rsid w:val="003A7F96"/>
    <w:rsid w:val="003C70CE"/>
    <w:rsid w:val="003E3AE7"/>
    <w:rsid w:val="003E7423"/>
    <w:rsid w:val="00401A25"/>
    <w:rsid w:val="00403A7F"/>
    <w:rsid w:val="00412306"/>
    <w:rsid w:val="004147B2"/>
    <w:rsid w:val="004270D6"/>
    <w:rsid w:val="0045437B"/>
    <w:rsid w:val="00454612"/>
    <w:rsid w:val="004550A0"/>
    <w:rsid w:val="00456FE7"/>
    <w:rsid w:val="004578EE"/>
    <w:rsid w:val="00462723"/>
    <w:rsid w:val="00487ED2"/>
    <w:rsid w:val="00495759"/>
    <w:rsid w:val="004959B4"/>
    <w:rsid w:val="004B0E81"/>
    <w:rsid w:val="004B7CD4"/>
    <w:rsid w:val="004C1E4D"/>
    <w:rsid w:val="004D2F2F"/>
    <w:rsid w:val="004D364D"/>
    <w:rsid w:val="004E0527"/>
    <w:rsid w:val="004F6CAC"/>
    <w:rsid w:val="00503F28"/>
    <w:rsid w:val="00515369"/>
    <w:rsid w:val="00520A45"/>
    <w:rsid w:val="00522A6C"/>
    <w:rsid w:val="00533C07"/>
    <w:rsid w:val="00537A70"/>
    <w:rsid w:val="00546E6F"/>
    <w:rsid w:val="00550777"/>
    <w:rsid w:val="00553AD7"/>
    <w:rsid w:val="00553E37"/>
    <w:rsid w:val="00562E3A"/>
    <w:rsid w:val="00566230"/>
    <w:rsid w:val="00573B6E"/>
    <w:rsid w:val="00573FDA"/>
    <w:rsid w:val="00576D93"/>
    <w:rsid w:val="00581262"/>
    <w:rsid w:val="005873B5"/>
    <w:rsid w:val="005951BA"/>
    <w:rsid w:val="0059560E"/>
    <w:rsid w:val="005B5403"/>
    <w:rsid w:val="005C4837"/>
    <w:rsid w:val="005D23CE"/>
    <w:rsid w:val="005E1D19"/>
    <w:rsid w:val="005E719B"/>
    <w:rsid w:val="00600A89"/>
    <w:rsid w:val="00603AB8"/>
    <w:rsid w:val="0060404B"/>
    <w:rsid w:val="0061541C"/>
    <w:rsid w:val="006158FE"/>
    <w:rsid w:val="006208C5"/>
    <w:rsid w:val="00633FBC"/>
    <w:rsid w:val="00673B97"/>
    <w:rsid w:val="006767AA"/>
    <w:rsid w:val="00684284"/>
    <w:rsid w:val="006850CD"/>
    <w:rsid w:val="00685376"/>
    <w:rsid w:val="006855B7"/>
    <w:rsid w:val="006963C4"/>
    <w:rsid w:val="006B7BEB"/>
    <w:rsid w:val="006C2308"/>
    <w:rsid w:val="006D0013"/>
    <w:rsid w:val="006E122A"/>
    <w:rsid w:val="006E7F66"/>
    <w:rsid w:val="006F2C88"/>
    <w:rsid w:val="006F45C6"/>
    <w:rsid w:val="007030D7"/>
    <w:rsid w:val="007051AB"/>
    <w:rsid w:val="00705AB0"/>
    <w:rsid w:val="00707E9B"/>
    <w:rsid w:val="00710E95"/>
    <w:rsid w:val="007269A7"/>
    <w:rsid w:val="007342AE"/>
    <w:rsid w:val="007369C0"/>
    <w:rsid w:val="00744127"/>
    <w:rsid w:val="00747D25"/>
    <w:rsid w:val="00775172"/>
    <w:rsid w:val="00775904"/>
    <w:rsid w:val="00782ECD"/>
    <w:rsid w:val="0078472F"/>
    <w:rsid w:val="00796631"/>
    <w:rsid w:val="007A3656"/>
    <w:rsid w:val="007B1D02"/>
    <w:rsid w:val="007B3199"/>
    <w:rsid w:val="007B52C2"/>
    <w:rsid w:val="007B5DCE"/>
    <w:rsid w:val="007C12F4"/>
    <w:rsid w:val="007E3D95"/>
    <w:rsid w:val="007F0034"/>
    <w:rsid w:val="007F64A3"/>
    <w:rsid w:val="00800747"/>
    <w:rsid w:val="00814434"/>
    <w:rsid w:val="00827148"/>
    <w:rsid w:val="008453E0"/>
    <w:rsid w:val="00847C36"/>
    <w:rsid w:val="008531B6"/>
    <w:rsid w:val="00855FAF"/>
    <w:rsid w:val="008614CA"/>
    <w:rsid w:val="00865490"/>
    <w:rsid w:val="0087241B"/>
    <w:rsid w:val="00872458"/>
    <w:rsid w:val="00882630"/>
    <w:rsid w:val="00890DF1"/>
    <w:rsid w:val="008C46F6"/>
    <w:rsid w:val="008C4D87"/>
    <w:rsid w:val="008C54CC"/>
    <w:rsid w:val="008E1ED5"/>
    <w:rsid w:val="008E6455"/>
    <w:rsid w:val="008F1363"/>
    <w:rsid w:val="008F1FBC"/>
    <w:rsid w:val="008F21E1"/>
    <w:rsid w:val="008F6347"/>
    <w:rsid w:val="00903803"/>
    <w:rsid w:val="00907909"/>
    <w:rsid w:val="0090795F"/>
    <w:rsid w:val="009179F9"/>
    <w:rsid w:val="0092413E"/>
    <w:rsid w:val="00940A7B"/>
    <w:rsid w:val="00941FC5"/>
    <w:rsid w:val="00960084"/>
    <w:rsid w:val="0096309E"/>
    <w:rsid w:val="0096741E"/>
    <w:rsid w:val="00975F0C"/>
    <w:rsid w:val="0099091C"/>
    <w:rsid w:val="009A2655"/>
    <w:rsid w:val="009A3E44"/>
    <w:rsid w:val="009A5BDD"/>
    <w:rsid w:val="009B37D6"/>
    <w:rsid w:val="009B5491"/>
    <w:rsid w:val="009C57E5"/>
    <w:rsid w:val="009E200A"/>
    <w:rsid w:val="009F5F82"/>
    <w:rsid w:val="00A00424"/>
    <w:rsid w:val="00A055E5"/>
    <w:rsid w:val="00A1541C"/>
    <w:rsid w:val="00A23AEF"/>
    <w:rsid w:val="00A318D0"/>
    <w:rsid w:val="00A31F08"/>
    <w:rsid w:val="00A437F0"/>
    <w:rsid w:val="00A5553A"/>
    <w:rsid w:val="00A66538"/>
    <w:rsid w:val="00A70F73"/>
    <w:rsid w:val="00A71121"/>
    <w:rsid w:val="00A715B0"/>
    <w:rsid w:val="00A832A6"/>
    <w:rsid w:val="00A9113E"/>
    <w:rsid w:val="00A92DAA"/>
    <w:rsid w:val="00A949A0"/>
    <w:rsid w:val="00AA20CE"/>
    <w:rsid w:val="00AB4DC5"/>
    <w:rsid w:val="00AC2501"/>
    <w:rsid w:val="00AC310C"/>
    <w:rsid w:val="00AD1076"/>
    <w:rsid w:val="00AD3C9E"/>
    <w:rsid w:val="00AD7035"/>
    <w:rsid w:val="00AD760A"/>
    <w:rsid w:val="00AE3CA6"/>
    <w:rsid w:val="00AE4721"/>
    <w:rsid w:val="00AE64C2"/>
    <w:rsid w:val="00B02943"/>
    <w:rsid w:val="00B03975"/>
    <w:rsid w:val="00B05588"/>
    <w:rsid w:val="00B071EB"/>
    <w:rsid w:val="00B11572"/>
    <w:rsid w:val="00B26E86"/>
    <w:rsid w:val="00B41BEF"/>
    <w:rsid w:val="00B511DA"/>
    <w:rsid w:val="00B6342C"/>
    <w:rsid w:val="00B734CB"/>
    <w:rsid w:val="00B84539"/>
    <w:rsid w:val="00B85100"/>
    <w:rsid w:val="00B93593"/>
    <w:rsid w:val="00BA54B7"/>
    <w:rsid w:val="00BA5C81"/>
    <w:rsid w:val="00BB6F59"/>
    <w:rsid w:val="00BC26AE"/>
    <w:rsid w:val="00BD10DA"/>
    <w:rsid w:val="00BD3ED7"/>
    <w:rsid w:val="00BE1D92"/>
    <w:rsid w:val="00BE58E0"/>
    <w:rsid w:val="00BF24DD"/>
    <w:rsid w:val="00C13B24"/>
    <w:rsid w:val="00C34A66"/>
    <w:rsid w:val="00C45AE6"/>
    <w:rsid w:val="00C61713"/>
    <w:rsid w:val="00C65B93"/>
    <w:rsid w:val="00C67D6B"/>
    <w:rsid w:val="00C725B0"/>
    <w:rsid w:val="00C764DE"/>
    <w:rsid w:val="00C77F43"/>
    <w:rsid w:val="00C83CA3"/>
    <w:rsid w:val="00CA0C99"/>
    <w:rsid w:val="00CA5886"/>
    <w:rsid w:val="00CC14B0"/>
    <w:rsid w:val="00CC56AE"/>
    <w:rsid w:val="00D04CB2"/>
    <w:rsid w:val="00D260EF"/>
    <w:rsid w:val="00D2643C"/>
    <w:rsid w:val="00D357BE"/>
    <w:rsid w:val="00D36FF6"/>
    <w:rsid w:val="00D50268"/>
    <w:rsid w:val="00D601F4"/>
    <w:rsid w:val="00D95E3D"/>
    <w:rsid w:val="00DA3448"/>
    <w:rsid w:val="00DB4D98"/>
    <w:rsid w:val="00DC5DFA"/>
    <w:rsid w:val="00DD17BF"/>
    <w:rsid w:val="00DF4568"/>
    <w:rsid w:val="00E01678"/>
    <w:rsid w:val="00E1389E"/>
    <w:rsid w:val="00E262B4"/>
    <w:rsid w:val="00E43C2A"/>
    <w:rsid w:val="00E50903"/>
    <w:rsid w:val="00E50F63"/>
    <w:rsid w:val="00E51EB5"/>
    <w:rsid w:val="00E523F0"/>
    <w:rsid w:val="00E5334A"/>
    <w:rsid w:val="00E71F13"/>
    <w:rsid w:val="00E8534F"/>
    <w:rsid w:val="00E91F32"/>
    <w:rsid w:val="00EA25BC"/>
    <w:rsid w:val="00EA4BB3"/>
    <w:rsid w:val="00EB7785"/>
    <w:rsid w:val="00ED3172"/>
    <w:rsid w:val="00ED4F39"/>
    <w:rsid w:val="00ED55EA"/>
    <w:rsid w:val="00EE5811"/>
    <w:rsid w:val="00F007BC"/>
    <w:rsid w:val="00F140A7"/>
    <w:rsid w:val="00F17293"/>
    <w:rsid w:val="00F23347"/>
    <w:rsid w:val="00F25DBF"/>
    <w:rsid w:val="00F31566"/>
    <w:rsid w:val="00F51B8A"/>
    <w:rsid w:val="00F53F10"/>
    <w:rsid w:val="00F6391D"/>
    <w:rsid w:val="00F658C7"/>
    <w:rsid w:val="00F71B2C"/>
    <w:rsid w:val="00F72A0E"/>
    <w:rsid w:val="00F74325"/>
    <w:rsid w:val="00F97CB3"/>
    <w:rsid w:val="00FB0229"/>
    <w:rsid w:val="00FB1D88"/>
    <w:rsid w:val="00FB2447"/>
    <w:rsid w:val="00FB55A9"/>
    <w:rsid w:val="00FD7CE1"/>
    <w:rsid w:val="00FF14C5"/>
    <w:rsid w:val="00FF20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8E391"/>
  <w15:chartTrackingRefBased/>
  <w15:docId w15:val="{DD1FC07E-A069-48B4-AA35-5D81615D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60A"/>
    <w:rPr>
      <w:lang w:val="en-US" w:eastAsia="en-US"/>
    </w:rPr>
  </w:style>
  <w:style w:type="paragraph" w:styleId="Heading1">
    <w:name w:val="heading 1"/>
    <w:basedOn w:val="Normal"/>
    <w:next w:val="Normal"/>
    <w:qFormat/>
    <w:rsid w:val="00145F0C"/>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75F0C"/>
  </w:style>
  <w:style w:type="paragraph" w:customStyle="1" w:styleId="Style1">
    <w:name w:val="Style1"/>
    <w:basedOn w:val="Normal"/>
    <w:next w:val="BodyText"/>
    <w:rsid w:val="008F6347"/>
    <w:rPr>
      <w:lang w:val="en-IE"/>
    </w:rPr>
  </w:style>
  <w:style w:type="paragraph" w:styleId="Title">
    <w:name w:val="Title"/>
    <w:basedOn w:val="Normal"/>
    <w:qFormat/>
    <w:rsid w:val="001E7EB4"/>
    <w:pPr>
      <w:spacing w:before="240" w:after="60"/>
      <w:jc w:val="center"/>
      <w:outlineLvl w:val="0"/>
    </w:pPr>
    <w:rPr>
      <w:rFonts w:ascii="Arial" w:hAnsi="Arial" w:cs="Arial"/>
      <w:b/>
      <w:bCs/>
      <w:kern w:val="28"/>
      <w:sz w:val="32"/>
      <w:szCs w:val="32"/>
    </w:rPr>
  </w:style>
  <w:style w:type="paragraph" w:styleId="BodyText2">
    <w:name w:val="Body Text 2"/>
    <w:basedOn w:val="Normal"/>
    <w:rsid w:val="008F1363"/>
    <w:pPr>
      <w:spacing w:after="120" w:line="480" w:lineRule="auto"/>
    </w:pPr>
  </w:style>
  <w:style w:type="paragraph" w:customStyle="1" w:styleId="Style2">
    <w:name w:val="Style2"/>
    <w:basedOn w:val="BodyText"/>
    <w:next w:val="BodyText"/>
    <w:rsid w:val="007F64A3"/>
    <w:rPr>
      <w:lang w:val="en-IE"/>
    </w:rPr>
  </w:style>
  <w:style w:type="paragraph" w:customStyle="1" w:styleId="Style3">
    <w:name w:val="Style3"/>
    <w:basedOn w:val="Normal"/>
    <w:next w:val="BodyText"/>
    <w:rsid w:val="00B84539"/>
  </w:style>
  <w:style w:type="paragraph" w:customStyle="1" w:styleId="Style4">
    <w:name w:val="Style4"/>
    <w:basedOn w:val="Normal"/>
    <w:next w:val="BodyText"/>
    <w:rsid w:val="00B84539"/>
  </w:style>
  <w:style w:type="paragraph" w:customStyle="1" w:styleId="Style5">
    <w:name w:val="Style5"/>
    <w:basedOn w:val="BodyText"/>
    <w:rsid w:val="00B84539"/>
  </w:style>
  <w:style w:type="paragraph" w:customStyle="1" w:styleId="StyleBodyText12pt">
    <w:name w:val="Style Body Text + 12 pt"/>
    <w:basedOn w:val="BodyText"/>
    <w:next w:val="BodyText"/>
    <w:rsid w:val="00BD10DA"/>
    <w:rPr>
      <w:lang w:val="en-GB"/>
    </w:rPr>
  </w:style>
  <w:style w:type="paragraph" w:customStyle="1" w:styleId="Style12ptBoldCentered">
    <w:name w:val="Style 12 pt Bold Centered"/>
    <w:basedOn w:val="Normal"/>
    <w:rsid w:val="00F658C7"/>
    <w:rPr>
      <w:bCs/>
    </w:rPr>
  </w:style>
  <w:style w:type="paragraph" w:customStyle="1" w:styleId="StyleBodyTextTimesNewRoman12ptBoldItalic">
    <w:name w:val="Style Body Text + Times New Roman 12 pt Bold Italic"/>
    <w:basedOn w:val="BodyText"/>
    <w:rsid w:val="000B5D5C"/>
    <w:rPr>
      <w:bCs/>
      <w:iCs/>
    </w:rPr>
  </w:style>
  <w:style w:type="paragraph" w:customStyle="1" w:styleId="StyleBodyText12pt1">
    <w:name w:val="Style Body Text + 12 pt1"/>
    <w:basedOn w:val="BodyText"/>
    <w:rsid w:val="00BD10DA"/>
    <w:rPr>
      <w:lang w:val="en-GB"/>
    </w:rPr>
  </w:style>
  <w:style w:type="paragraph" w:customStyle="1" w:styleId="StyleBodyText12pt2">
    <w:name w:val="Style Body Text + 12 pt2"/>
    <w:basedOn w:val="BodyText"/>
    <w:rsid w:val="0078472F"/>
  </w:style>
  <w:style w:type="paragraph" w:styleId="Header">
    <w:name w:val="header"/>
    <w:basedOn w:val="Normal"/>
    <w:rsid w:val="00D260EF"/>
    <w:pPr>
      <w:tabs>
        <w:tab w:val="center" w:pos="4320"/>
        <w:tab w:val="right" w:pos="8640"/>
      </w:tabs>
    </w:pPr>
  </w:style>
  <w:style w:type="paragraph" w:styleId="Footer">
    <w:name w:val="footer"/>
    <w:basedOn w:val="Normal"/>
    <w:link w:val="FooterChar"/>
    <w:rsid w:val="00D260EF"/>
    <w:pPr>
      <w:tabs>
        <w:tab w:val="center" w:pos="4320"/>
        <w:tab w:val="right" w:pos="8640"/>
      </w:tabs>
    </w:pPr>
  </w:style>
  <w:style w:type="table" w:styleId="TableGrid">
    <w:name w:val="Table Grid"/>
    <w:basedOn w:val="TableNormal"/>
    <w:rsid w:val="00D260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85376"/>
    <w:rPr>
      <w:lang w:val="en-US" w:eastAsia="en-US"/>
    </w:rPr>
  </w:style>
  <w:style w:type="character" w:styleId="Hyperlink">
    <w:name w:val="Hyperlink"/>
    <w:uiPriority w:val="99"/>
    <w:unhideWhenUsed/>
    <w:rsid w:val="006F2C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85616">
      <w:bodyDiv w:val="1"/>
      <w:marLeft w:val="0"/>
      <w:marRight w:val="0"/>
      <w:marTop w:val="0"/>
      <w:marBottom w:val="0"/>
      <w:divBdr>
        <w:top w:val="none" w:sz="0" w:space="0" w:color="auto"/>
        <w:left w:val="none" w:sz="0" w:space="0" w:color="auto"/>
        <w:bottom w:val="none" w:sz="0" w:space="0" w:color="auto"/>
        <w:right w:val="none" w:sz="0" w:space="0" w:color="auto"/>
      </w:divBdr>
    </w:div>
    <w:div w:id="841555437">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435781494">
      <w:bodyDiv w:val="1"/>
      <w:marLeft w:val="0"/>
      <w:marRight w:val="0"/>
      <w:marTop w:val="0"/>
      <w:marBottom w:val="0"/>
      <w:divBdr>
        <w:top w:val="none" w:sz="0" w:space="0" w:color="auto"/>
        <w:left w:val="none" w:sz="0" w:space="0" w:color="auto"/>
        <w:bottom w:val="none" w:sz="0" w:space="0" w:color="auto"/>
        <w:right w:val="none" w:sz="0" w:space="0" w:color="auto"/>
      </w:divBdr>
    </w:div>
    <w:div w:id="1654217316">
      <w:bodyDiv w:val="1"/>
      <w:marLeft w:val="0"/>
      <w:marRight w:val="0"/>
      <w:marTop w:val="0"/>
      <w:marBottom w:val="0"/>
      <w:divBdr>
        <w:top w:val="none" w:sz="0" w:space="0" w:color="auto"/>
        <w:left w:val="none" w:sz="0" w:space="0" w:color="auto"/>
        <w:bottom w:val="none" w:sz="0" w:space="0" w:color="auto"/>
        <w:right w:val="none" w:sz="0" w:space="0" w:color="auto"/>
      </w:divBdr>
    </w:div>
    <w:div w:id="1957327663">
      <w:bodyDiv w:val="1"/>
      <w:marLeft w:val="0"/>
      <w:marRight w:val="0"/>
      <w:marTop w:val="0"/>
      <w:marBottom w:val="0"/>
      <w:divBdr>
        <w:top w:val="none" w:sz="0" w:space="0" w:color="auto"/>
        <w:left w:val="none" w:sz="0" w:space="0" w:color="auto"/>
        <w:bottom w:val="none" w:sz="0" w:space="0" w:color="auto"/>
        <w:right w:val="none" w:sz="0" w:space="0" w:color="auto"/>
      </w:divBdr>
    </w:div>
    <w:div w:id="1967002942">
      <w:bodyDiv w:val="1"/>
      <w:marLeft w:val="0"/>
      <w:marRight w:val="0"/>
      <w:marTop w:val="0"/>
      <w:marBottom w:val="0"/>
      <w:divBdr>
        <w:top w:val="none" w:sz="0" w:space="0" w:color="auto"/>
        <w:left w:val="none" w:sz="0" w:space="0" w:color="auto"/>
        <w:bottom w:val="none" w:sz="0" w:space="0" w:color="auto"/>
        <w:right w:val="none" w:sz="0" w:space="0" w:color="auto"/>
      </w:divBdr>
    </w:div>
    <w:div w:id="1988627718">
      <w:bodyDiv w:val="1"/>
      <w:marLeft w:val="0"/>
      <w:marRight w:val="0"/>
      <w:marTop w:val="0"/>
      <w:marBottom w:val="0"/>
      <w:divBdr>
        <w:top w:val="none" w:sz="0" w:space="0" w:color="auto"/>
        <w:left w:val="none" w:sz="0" w:space="0" w:color="auto"/>
        <w:bottom w:val="none" w:sz="0" w:space="0" w:color="auto"/>
        <w:right w:val="none" w:sz="0" w:space="0" w:color="auto"/>
      </w:divBdr>
    </w:div>
    <w:div w:id="2037846145">
      <w:bodyDiv w:val="1"/>
      <w:marLeft w:val="0"/>
      <w:marRight w:val="0"/>
      <w:marTop w:val="0"/>
      <w:marBottom w:val="0"/>
      <w:divBdr>
        <w:top w:val="none" w:sz="0" w:space="0" w:color="auto"/>
        <w:left w:val="none" w:sz="0" w:space="0" w:color="auto"/>
        <w:bottom w:val="none" w:sz="0" w:space="0" w:color="auto"/>
        <w:right w:val="none" w:sz="0" w:space="0" w:color="auto"/>
      </w:divBdr>
    </w:div>
    <w:div w:id="20694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mailto:planning@fingal.ie"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lanning@fingal.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593</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«Mailing_Name_And_Address»</vt:lpstr>
    </vt:vector>
  </TitlesOfParts>
  <Company>Swift LG</Company>
  <LinksUpToDate>false</LinksUpToDate>
  <CharactersWithSpaces>4348</CharactersWithSpaces>
  <SharedDoc>false</SharedDoc>
  <HLinks>
    <vt:vector size="6" baseType="variant">
      <vt:variant>
        <vt:i4>3670017</vt:i4>
      </vt:variant>
      <vt:variant>
        <vt:i4>3</vt:i4>
      </vt:variant>
      <vt:variant>
        <vt:i4>0</vt:i4>
      </vt:variant>
      <vt:variant>
        <vt:i4>5</vt:i4>
      </vt:variant>
      <vt:variant>
        <vt:lpwstr>mailto:planning@fingal.ie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«Mailing_Name_And_Address»</dc:title>
  <dc:subject/>
  <dc:creator>michelleburke</dc:creator>
  <cp:keywords/>
  <cp:lastModifiedBy>Donal Moriarty</cp:lastModifiedBy>
  <cp:revision>2</cp:revision>
  <cp:lastPrinted>2014-03-04T15:58:00Z</cp:lastPrinted>
  <dcterms:created xsi:type="dcterms:W3CDTF">2024-07-31T11:56:00Z</dcterms:created>
  <dcterms:modified xsi:type="dcterms:W3CDTF">2024-07-31T11:56:00Z</dcterms:modified>
</cp:coreProperties>
</file>